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9413C" w14:textId="77777777" w:rsidR="00F478CB" w:rsidRDefault="00F478CB" w:rsidP="00F478CB">
      <w:pPr>
        <w:pStyle w:val="HiddenBlockHeader"/>
      </w:pPr>
      <w:r>
        <w:t>Neg vs. HO Bahls Connolly</w:t>
      </w:r>
    </w:p>
    <w:p w14:paraId="222876F6" w14:textId="77777777" w:rsidR="00F478CB" w:rsidRDefault="00F478CB" w:rsidP="00F478CB">
      <w:pPr>
        <w:pStyle w:val="BlockHeadings"/>
      </w:pPr>
    </w:p>
    <w:p w14:paraId="05687EE2"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fldChar w:fldCharType="begin"/>
      </w:r>
      <w:r>
        <w:instrText xml:space="preserve"> TOC \o "1-1" </w:instrText>
      </w:r>
      <w:r>
        <w:fldChar w:fldCharType="separate"/>
      </w:r>
      <w:r>
        <w:rPr>
          <w:noProof/>
        </w:rPr>
        <w:t>T – Reduction</w:t>
      </w:r>
      <w:r>
        <w:rPr>
          <w:noProof/>
        </w:rPr>
        <w:tab/>
      </w:r>
      <w:r>
        <w:rPr>
          <w:noProof/>
        </w:rPr>
        <w:fldChar w:fldCharType="begin"/>
      </w:r>
      <w:r>
        <w:rPr>
          <w:noProof/>
        </w:rPr>
        <w:instrText xml:space="preserve"> PAGEREF _Toc142903598 \h </w:instrText>
      </w:r>
      <w:r>
        <w:rPr>
          <w:noProof/>
        </w:rPr>
      </w:r>
      <w:r>
        <w:rPr>
          <w:noProof/>
        </w:rPr>
        <w:fldChar w:fldCharType="separate"/>
      </w:r>
      <w:r w:rsidR="00196D6B">
        <w:rPr>
          <w:noProof/>
        </w:rPr>
        <w:t>2</w:t>
      </w:r>
      <w:r>
        <w:rPr>
          <w:noProof/>
        </w:rPr>
        <w:fldChar w:fldCharType="end"/>
      </w:r>
    </w:p>
    <w:p w14:paraId="14D84A78"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Security (1/5)</w:t>
      </w:r>
      <w:r>
        <w:rPr>
          <w:noProof/>
        </w:rPr>
        <w:tab/>
      </w:r>
      <w:r>
        <w:rPr>
          <w:noProof/>
        </w:rPr>
        <w:fldChar w:fldCharType="begin"/>
      </w:r>
      <w:r>
        <w:rPr>
          <w:noProof/>
        </w:rPr>
        <w:instrText xml:space="preserve"> PAGEREF _Toc142903599 \h </w:instrText>
      </w:r>
      <w:r>
        <w:rPr>
          <w:noProof/>
        </w:rPr>
      </w:r>
      <w:r>
        <w:rPr>
          <w:noProof/>
        </w:rPr>
        <w:fldChar w:fldCharType="separate"/>
      </w:r>
      <w:r w:rsidR="00196D6B">
        <w:rPr>
          <w:noProof/>
        </w:rPr>
        <w:t>3</w:t>
      </w:r>
      <w:r>
        <w:rPr>
          <w:noProof/>
        </w:rPr>
        <w:fldChar w:fldCharType="end"/>
      </w:r>
    </w:p>
    <w:p w14:paraId="48AD9112"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Security (2/5)</w:t>
      </w:r>
      <w:r>
        <w:rPr>
          <w:noProof/>
        </w:rPr>
        <w:tab/>
      </w:r>
      <w:r>
        <w:rPr>
          <w:noProof/>
        </w:rPr>
        <w:fldChar w:fldCharType="begin"/>
      </w:r>
      <w:r>
        <w:rPr>
          <w:noProof/>
        </w:rPr>
        <w:instrText xml:space="preserve"> PAGEREF _Toc142903600 \h </w:instrText>
      </w:r>
      <w:r>
        <w:rPr>
          <w:noProof/>
        </w:rPr>
      </w:r>
      <w:r>
        <w:rPr>
          <w:noProof/>
        </w:rPr>
        <w:fldChar w:fldCharType="separate"/>
      </w:r>
      <w:r w:rsidR="00196D6B">
        <w:rPr>
          <w:noProof/>
        </w:rPr>
        <w:t>4</w:t>
      </w:r>
      <w:r>
        <w:rPr>
          <w:noProof/>
        </w:rPr>
        <w:fldChar w:fldCharType="end"/>
      </w:r>
    </w:p>
    <w:p w14:paraId="45A33136"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Security (3/5)</w:t>
      </w:r>
      <w:r>
        <w:rPr>
          <w:noProof/>
        </w:rPr>
        <w:tab/>
      </w:r>
      <w:r>
        <w:rPr>
          <w:noProof/>
        </w:rPr>
        <w:fldChar w:fldCharType="begin"/>
      </w:r>
      <w:r>
        <w:rPr>
          <w:noProof/>
        </w:rPr>
        <w:instrText xml:space="preserve"> PAGEREF _Toc142903601 \h </w:instrText>
      </w:r>
      <w:r>
        <w:rPr>
          <w:noProof/>
        </w:rPr>
      </w:r>
      <w:r>
        <w:rPr>
          <w:noProof/>
        </w:rPr>
        <w:fldChar w:fldCharType="separate"/>
      </w:r>
      <w:r w:rsidR="00196D6B">
        <w:rPr>
          <w:noProof/>
        </w:rPr>
        <w:t>5</w:t>
      </w:r>
      <w:r>
        <w:rPr>
          <w:noProof/>
        </w:rPr>
        <w:fldChar w:fldCharType="end"/>
      </w:r>
    </w:p>
    <w:p w14:paraId="20A3BE02"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Security (4/5)</w:t>
      </w:r>
      <w:r>
        <w:rPr>
          <w:noProof/>
        </w:rPr>
        <w:tab/>
      </w:r>
      <w:r>
        <w:rPr>
          <w:noProof/>
        </w:rPr>
        <w:fldChar w:fldCharType="begin"/>
      </w:r>
      <w:r>
        <w:rPr>
          <w:noProof/>
        </w:rPr>
        <w:instrText xml:space="preserve"> PAGEREF _Toc142903602 \h </w:instrText>
      </w:r>
      <w:r>
        <w:rPr>
          <w:noProof/>
        </w:rPr>
      </w:r>
      <w:r>
        <w:rPr>
          <w:noProof/>
        </w:rPr>
        <w:fldChar w:fldCharType="separate"/>
      </w:r>
      <w:r w:rsidR="00196D6B">
        <w:rPr>
          <w:noProof/>
        </w:rPr>
        <w:t>6</w:t>
      </w:r>
      <w:r>
        <w:rPr>
          <w:noProof/>
        </w:rPr>
        <w:fldChar w:fldCharType="end"/>
      </w:r>
    </w:p>
    <w:p w14:paraId="44BD20F4"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Security (5/5)</w:t>
      </w:r>
      <w:r>
        <w:rPr>
          <w:noProof/>
        </w:rPr>
        <w:tab/>
      </w:r>
      <w:r>
        <w:rPr>
          <w:noProof/>
        </w:rPr>
        <w:fldChar w:fldCharType="begin"/>
      </w:r>
      <w:r>
        <w:rPr>
          <w:noProof/>
        </w:rPr>
        <w:instrText xml:space="preserve"> PAGEREF _Toc142903603 \h </w:instrText>
      </w:r>
      <w:r>
        <w:rPr>
          <w:noProof/>
        </w:rPr>
      </w:r>
      <w:r>
        <w:rPr>
          <w:noProof/>
        </w:rPr>
        <w:fldChar w:fldCharType="separate"/>
      </w:r>
      <w:r w:rsidR="00196D6B">
        <w:rPr>
          <w:noProof/>
        </w:rPr>
        <w:t>7</w:t>
      </w:r>
      <w:r>
        <w:rPr>
          <w:noProof/>
        </w:rPr>
        <w:fldChar w:fldCharType="end"/>
      </w:r>
    </w:p>
    <w:p w14:paraId="26A5FC65"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Bunker Busters (1/3)</w:t>
      </w:r>
      <w:r>
        <w:rPr>
          <w:noProof/>
        </w:rPr>
        <w:tab/>
      </w:r>
      <w:r>
        <w:rPr>
          <w:noProof/>
        </w:rPr>
        <w:fldChar w:fldCharType="begin"/>
      </w:r>
      <w:r>
        <w:rPr>
          <w:noProof/>
        </w:rPr>
        <w:instrText xml:space="preserve"> PAGEREF _Toc142903604 \h </w:instrText>
      </w:r>
      <w:r>
        <w:rPr>
          <w:noProof/>
        </w:rPr>
      </w:r>
      <w:r>
        <w:rPr>
          <w:noProof/>
        </w:rPr>
        <w:fldChar w:fldCharType="separate"/>
      </w:r>
      <w:r w:rsidR="00196D6B">
        <w:rPr>
          <w:noProof/>
        </w:rPr>
        <w:t>8</w:t>
      </w:r>
      <w:r>
        <w:rPr>
          <w:noProof/>
        </w:rPr>
        <w:fldChar w:fldCharType="end"/>
      </w:r>
    </w:p>
    <w:p w14:paraId="48D07AAB"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Bunker Busters (2/3)</w:t>
      </w:r>
      <w:r>
        <w:rPr>
          <w:noProof/>
        </w:rPr>
        <w:tab/>
      </w:r>
      <w:r>
        <w:rPr>
          <w:noProof/>
        </w:rPr>
        <w:fldChar w:fldCharType="begin"/>
      </w:r>
      <w:r>
        <w:rPr>
          <w:noProof/>
        </w:rPr>
        <w:instrText xml:space="preserve"> PAGEREF _Toc142903605 \h </w:instrText>
      </w:r>
      <w:r>
        <w:rPr>
          <w:noProof/>
        </w:rPr>
      </w:r>
      <w:r>
        <w:rPr>
          <w:noProof/>
        </w:rPr>
        <w:fldChar w:fldCharType="separate"/>
      </w:r>
      <w:r w:rsidR="00196D6B">
        <w:rPr>
          <w:noProof/>
        </w:rPr>
        <w:t>9</w:t>
      </w:r>
      <w:r>
        <w:rPr>
          <w:noProof/>
        </w:rPr>
        <w:fldChar w:fldCharType="end"/>
      </w:r>
    </w:p>
    <w:p w14:paraId="00FED302"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Bunker Busters (3/3)</w:t>
      </w:r>
      <w:r>
        <w:rPr>
          <w:noProof/>
        </w:rPr>
        <w:tab/>
      </w:r>
      <w:r>
        <w:rPr>
          <w:noProof/>
        </w:rPr>
        <w:fldChar w:fldCharType="begin"/>
      </w:r>
      <w:r>
        <w:rPr>
          <w:noProof/>
        </w:rPr>
        <w:instrText xml:space="preserve"> PAGEREF _Toc142903606 \h </w:instrText>
      </w:r>
      <w:r>
        <w:rPr>
          <w:noProof/>
        </w:rPr>
      </w:r>
      <w:r>
        <w:rPr>
          <w:noProof/>
        </w:rPr>
        <w:fldChar w:fldCharType="separate"/>
      </w:r>
      <w:r w:rsidR="00196D6B">
        <w:rPr>
          <w:noProof/>
        </w:rPr>
        <w:t>10</w:t>
      </w:r>
      <w:r>
        <w:rPr>
          <w:noProof/>
        </w:rPr>
        <w:fldChar w:fldCharType="end"/>
      </w:r>
    </w:p>
    <w:p w14:paraId="4AF1A1E2"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Conditions-on-the-Ground CP</w:t>
      </w:r>
      <w:r>
        <w:rPr>
          <w:noProof/>
        </w:rPr>
        <w:tab/>
      </w:r>
      <w:r>
        <w:rPr>
          <w:noProof/>
        </w:rPr>
        <w:fldChar w:fldCharType="begin"/>
      </w:r>
      <w:r>
        <w:rPr>
          <w:noProof/>
        </w:rPr>
        <w:instrText xml:space="preserve"> PAGEREF _Toc142903607 \h </w:instrText>
      </w:r>
      <w:r>
        <w:rPr>
          <w:noProof/>
        </w:rPr>
      </w:r>
      <w:r>
        <w:rPr>
          <w:noProof/>
        </w:rPr>
        <w:fldChar w:fldCharType="separate"/>
      </w:r>
      <w:r w:rsidR="00196D6B">
        <w:rPr>
          <w:noProof/>
        </w:rPr>
        <w:t>11</w:t>
      </w:r>
      <w:r>
        <w:rPr>
          <w:noProof/>
        </w:rPr>
        <w:fldChar w:fldCharType="end"/>
      </w:r>
    </w:p>
    <w:p w14:paraId="32DC30BF"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Stability (1/4)</w:t>
      </w:r>
      <w:r>
        <w:rPr>
          <w:noProof/>
        </w:rPr>
        <w:tab/>
      </w:r>
      <w:r>
        <w:rPr>
          <w:noProof/>
        </w:rPr>
        <w:fldChar w:fldCharType="begin"/>
      </w:r>
      <w:r>
        <w:rPr>
          <w:noProof/>
        </w:rPr>
        <w:instrText xml:space="preserve"> PAGEREF _Toc142903608 \h </w:instrText>
      </w:r>
      <w:r>
        <w:rPr>
          <w:noProof/>
        </w:rPr>
      </w:r>
      <w:r>
        <w:rPr>
          <w:noProof/>
        </w:rPr>
        <w:fldChar w:fldCharType="separate"/>
      </w:r>
      <w:r w:rsidR="00196D6B">
        <w:rPr>
          <w:noProof/>
        </w:rPr>
        <w:t>12</w:t>
      </w:r>
      <w:r>
        <w:rPr>
          <w:noProof/>
        </w:rPr>
        <w:fldChar w:fldCharType="end"/>
      </w:r>
    </w:p>
    <w:p w14:paraId="4446E5EE"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Stability (2/4)</w:t>
      </w:r>
      <w:r>
        <w:rPr>
          <w:noProof/>
        </w:rPr>
        <w:tab/>
      </w:r>
      <w:r>
        <w:rPr>
          <w:noProof/>
        </w:rPr>
        <w:fldChar w:fldCharType="begin"/>
      </w:r>
      <w:r>
        <w:rPr>
          <w:noProof/>
        </w:rPr>
        <w:instrText xml:space="preserve"> PAGEREF _Toc142903609 \h </w:instrText>
      </w:r>
      <w:r>
        <w:rPr>
          <w:noProof/>
        </w:rPr>
      </w:r>
      <w:r>
        <w:rPr>
          <w:noProof/>
        </w:rPr>
        <w:fldChar w:fldCharType="separate"/>
      </w:r>
      <w:r w:rsidR="00196D6B">
        <w:rPr>
          <w:noProof/>
        </w:rPr>
        <w:t>13</w:t>
      </w:r>
      <w:r>
        <w:rPr>
          <w:noProof/>
        </w:rPr>
        <w:fldChar w:fldCharType="end"/>
      </w:r>
    </w:p>
    <w:p w14:paraId="6EEFAD6E"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Stability (3/4)</w:t>
      </w:r>
      <w:r>
        <w:rPr>
          <w:noProof/>
        </w:rPr>
        <w:tab/>
      </w:r>
      <w:r>
        <w:rPr>
          <w:noProof/>
        </w:rPr>
        <w:fldChar w:fldCharType="begin"/>
      </w:r>
      <w:r>
        <w:rPr>
          <w:noProof/>
        </w:rPr>
        <w:instrText xml:space="preserve"> PAGEREF _Toc142903610 \h </w:instrText>
      </w:r>
      <w:r>
        <w:rPr>
          <w:noProof/>
        </w:rPr>
      </w:r>
      <w:r>
        <w:rPr>
          <w:noProof/>
        </w:rPr>
        <w:fldChar w:fldCharType="separate"/>
      </w:r>
      <w:r w:rsidR="00196D6B">
        <w:rPr>
          <w:noProof/>
        </w:rPr>
        <w:t>14</w:t>
      </w:r>
      <w:r>
        <w:rPr>
          <w:noProof/>
        </w:rPr>
        <w:fldChar w:fldCharType="end"/>
      </w:r>
    </w:p>
    <w:p w14:paraId="7BDD4A38"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Stability (4/4)</w:t>
      </w:r>
      <w:r>
        <w:rPr>
          <w:noProof/>
        </w:rPr>
        <w:tab/>
      </w:r>
      <w:r>
        <w:rPr>
          <w:noProof/>
        </w:rPr>
        <w:fldChar w:fldCharType="begin"/>
      </w:r>
      <w:r>
        <w:rPr>
          <w:noProof/>
        </w:rPr>
        <w:instrText xml:space="preserve"> PAGEREF _Toc142903611 \h </w:instrText>
      </w:r>
      <w:r>
        <w:rPr>
          <w:noProof/>
        </w:rPr>
      </w:r>
      <w:r>
        <w:rPr>
          <w:noProof/>
        </w:rPr>
        <w:fldChar w:fldCharType="separate"/>
      </w:r>
      <w:r w:rsidR="00196D6B">
        <w:rPr>
          <w:noProof/>
        </w:rPr>
        <w:t>15</w:t>
      </w:r>
      <w:r>
        <w:rPr>
          <w:noProof/>
        </w:rPr>
        <w:fldChar w:fldCharType="end"/>
      </w:r>
    </w:p>
    <w:p w14:paraId="737550E2"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Heg (1/3)</w:t>
      </w:r>
      <w:r>
        <w:rPr>
          <w:noProof/>
        </w:rPr>
        <w:tab/>
      </w:r>
      <w:r>
        <w:rPr>
          <w:noProof/>
        </w:rPr>
        <w:fldChar w:fldCharType="begin"/>
      </w:r>
      <w:r>
        <w:rPr>
          <w:noProof/>
        </w:rPr>
        <w:instrText xml:space="preserve"> PAGEREF _Toc142903612 \h </w:instrText>
      </w:r>
      <w:r>
        <w:rPr>
          <w:noProof/>
        </w:rPr>
      </w:r>
      <w:r>
        <w:rPr>
          <w:noProof/>
        </w:rPr>
        <w:fldChar w:fldCharType="separate"/>
      </w:r>
      <w:r w:rsidR="00196D6B">
        <w:rPr>
          <w:noProof/>
        </w:rPr>
        <w:t>16</w:t>
      </w:r>
      <w:r>
        <w:rPr>
          <w:noProof/>
        </w:rPr>
        <w:fldChar w:fldCharType="end"/>
      </w:r>
    </w:p>
    <w:p w14:paraId="76ACE8C2"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Heg (2/3)</w:t>
      </w:r>
      <w:r>
        <w:rPr>
          <w:noProof/>
        </w:rPr>
        <w:tab/>
      </w:r>
      <w:r>
        <w:rPr>
          <w:noProof/>
        </w:rPr>
        <w:fldChar w:fldCharType="begin"/>
      </w:r>
      <w:r>
        <w:rPr>
          <w:noProof/>
        </w:rPr>
        <w:instrText xml:space="preserve"> PAGEREF _Toc142903613 \h </w:instrText>
      </w:r>
      <w:r>
        <w:rPr>
          <w:noProof/>
        </w:rPr>
      </w:r>
      <w:r>
        <w:rPr>
          <w:noProof/>
        </w:rPr>
        <w:fldChar w:fldCharType="separate"/>
      </w:r>
      <w:r w:rsidR="00196D6B">
        <w:rPr>
          <w:noProof/>
        </w:rPr>
        <w:t>17</w:t>
      </w:r>
      <w:r>
        <w:rPr>
          <w:noProof/>
        </w:rPr>
        <w:fldChar w:fldCharType="end"/>
      </w:r>
    </w:p>
    <w:p w14:paraId="626A41A7"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Heg (3/3)</w:t>
      </w:r>
      <w:r>
        <w:rPr>
          <w:noProof/>
        </w:rPr>
        <w:tab/>
      </w:r>
      <w:r>
        <w:rPr>
          <w:noProof/>
        </w:rPr>
        <w:fldChar w:fldCharType="begin"/>
      </w:r>
      <w:r>
        <w:rPr>
          <w:noProof/>
        </w:rPr>
        <w:instrText xml:space="preserve"> PAGEREF _Toc142903614 \h </w:instrText>
      </w:r>
      <w:r>
        <w:rPr>
          <w:noProof/>
        </w:rPr>
      </w:r>
      <w:r>
        <w:rPr>
          <w:noProof/>
        </w:rPr>
        <w:fldChar w:fldCharType="separate"/>
      </w:r>
      <w:r w:rsidR="00196D6B">
        <w:rPr>
          <w:noProof/>
        </w:rPr>
        <w:t>19</w:t>
      </w:r>
      <w:r>
        <w:rPr>
          <w:noProof/>
        </w:rPr>
        <w:fldChar w:fldCharType="end"/>
      </w:r>
    </w:p>
    <w:p w14:paraId="21658228"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Democracy (1/2)</w:t>
      </w:r>
      <w:r>
        <w:rPr>
          <w:noProof/>
        </w:rPr>
        <w:tab/>
      </w:r>
      <w:r>
        <w:rPr>
          <w:noProof/>
        </w:rPr>
        <w:fldChar w:fldCharType="begin"/>
      </w:r>
      <w:r>
        <w:rPr>
          <w:noProof/>
        </w:rPr>
        <w:instrText xml:space="preserve"> PAGEREF _Toc142903615 \h </w:instrText>
      </w:r>
      <w:r>
        <w:rPr>
          <w:noProof/>
        </w:rPr>
      </w:r>
      <w:r>
        <w:rPr>
          <w:noProof/>
        </w:rPr>
        <w:fldChar w:fldCharType="separate"/>
      </w:r>
      <w:r w:rsidR="00196D6B">
        <w:rPr>
          <w:noProof/>
        </w:rPr>
        <w:t>20</w:t>
      </w:r>
      <w:r>
        <w:rPr>
          <w:noProof/>
        </w:rPr>
        <w:fldChar w:fldCharType="end"/>
      </w:r>
    </w:p>
    <w:p w14:paraId="4E3EEDE1" w14:textId="77777777" w:rsidR="00F478CB" w:rsidRDefault="00F478CB">
      <w:pPr>
        <w:pStyle w:val="TOC1"/>
        <w:tabs>
          <w:tab w:val="right" w:leader="dot" w:pos="10790"/>
        </w:tabs>
        <w:rPr>
          <w:rFonts w:asciiTheme="minorHAnsi" w:eastAsiaTheme="minorEastAsia" w:hAnsiTheme="minorHAnsi" w:cstheme="minorBidi"/>
          <w:noProof/>
          <w:sz w:val="24"/>
          <w:szCs w:val="24"/>
          <w:lang w:eastAsia="ja-JP"/>
        </w:rPr>
      </w:pPr>
      <w:r>
        <w:rPr>
          <w:noProof/>
        </w:rPr>
        <w:t>Democracy (2/2)</w:t>
      </w:r>
      <w:r>
        <w:rPr>
          <w:noProof/>
        </w:rPr>
        <w:tab/>
      </w:r>
      <w:r>
        <w:rPr>
          <w:noProof/>
        </w:rPr>
        <w:fldChar w:fldCharType="begin"/>
      </w:r>
      <w:r>
        <w:rPr>
          <w:noProof/>
        </w:rPr>
        <w:instrText xml:space="preserve"> PAGEREF _Toc142903616 \h </w:instrText>
      </w:r>
      <w:r>
        <w:rPr>
          <w:noProof/>
        </w:rPr>
      </w:r>
      <w:r>
        <w:rPr>
          <w:noProof/>
        </w:rPr>
        <w:fldChar w:fldCharType="separate"/>
      </w:r>
      <w:r w:rsidR="00196D6B">
        <w:rPr>
          <w:noProof/>
        </w:rPr>
        <w:t>22</w:t>
      </w:r>
      <w:r>
        <w:rPr>
          <w:noProof/>
        </w:rPr>
        <w:fldChar w:fldCharType="end"/>
      </w:r>
    </w:p>
    <w:p w14:paraId="5F38B72A" w14:textId="77777777" w:rsidR="00F478CB" w:rsidRDefault="00F478CB" w:rsidP="00F478CB">
      <w:pPr>
        <w:pStyle w:val="BlockHeadings"/>
      </w:pPr>
      <w:r>
        <w:fldChar w:fldCharType="end"/>
      </w:r>
      <w:r>
        <w:br w:type="page"/>
      </w:r>
      <w:bookmarkStart w:id="0" w:name="_Toc142903598"/>
      <w:r>
        <w:lastRenderedPageBreak/>
        <w:t>T – Reduction</w:t>
      </w:r>
      <w:bookmarkEnd w:id="0"/>
    </w:p>
    <w:p w14:paraId="1DD7ABB7" w14:textId="77777777" w:rsidR="00F478CB" w:rsidRDefault="00F478CB" w:rsidP="00F478CB">
      <w:pPr>
        <w:pStyle w:val="Tags"/>
        <w:tabs>
          <w:tab w:val="left" w:pos="4140"/>
        </w:tabs>
      </w:pPr>
      <w:r>
        <w:tab/>
      </w:r>
    </w:p>
    <w:p w14:paraId="75E33CB5" w14:textId="77777777" w:rsidR="00F478CB" w:rsidRDefault="00F478CB" w:rsidP="00F478CB">
      <w:pPr>
        <w:pStyle w:val="Tags"/>
        <w:rPr>
          <w:sz w:val="20"/>
        </w:rPr>
      </w:pPr>
      <w:r>
        <w:t xml:space="preserve">A. A reduction must be a quantifiable decrease of at least 25% from the President’s Funding baseline. </w:t>
      </w:r>
    </w:p>
    <w:p w14:paraId="299CD28F" w14:textId="77777777" w:rsidR="00F478CB" w:rsidRDefault="00F478CB" w:rsidP="00F478CB">
      <w:pPr>
        <w:pStyle w:val="Nothing"/>
        <w:rPr>
          <w:snapToGrid w:val="0"/>
          <w:szCs w:val="20"/>
        </w:rPr>
      </w:pPr>
      <w:r>
        <w:rPr>
          <w:rStyle w:val="Author-Date"/>
        </w:rPr>
        <w:t>DOD</w:t>
      </w:r>
      <w:r>
        <w:rPr>
          <w:szCs w:val="20"/>
        </w:rPr>
        <w:t xml:space="preserve"> 5/12/</w:t>
      </w:r>
      <w:r>
        <w:rPr>
          <w:rStyle w:val="Author-Date"/>
        </w:rPr>
        <w:t>2003</w:t>
      </w:r>
      <w:r>
        <w:rPr>
          <w:szCs w:val="20"/>
        </w:rPr>
        <w:t xml:space="preserve">, Department of Defense, </w:t>
      </w:r>
      <w:r>
        <w:rPr>
          <w:i/>
          <w:szCs w:val="20"/>
        </w:rPr>
        <w:t xml:space="preserve">Department of Defense Instruction </w:t>
      </w:r>
      <w:r>
        <w:rPr>
          <w:i/>
          <w:snapToGrid w:val="0"/>
          <w:szCs w:val="20"/>
        </w:rPr>
        <w:t xml:space="preserve">SUBJECT: </w:t>
      </w:r>
      <w:r>
        <w:rPr>
          <w:i/>
          <w:szCs w:val="20"/>
        </w:rPr>
        <w:t>Operation of the Defense Acquisition System</w:t>
      </w:r>
      <w:r>
        <w:rPr>
          <w:szCs w:val="20"/>
        </w:rPr>
        <w:t>, N</w:t>
      </w:r>
      <w:r>
        <w:rPr>
          <w:snapToGrid w:val="0"/>
          <w:szCs w:val="20"/>
        </w:rPr>
        <w:t xml:space="preserve"> UMBER 5000.2 cp</w:t>
      </w:r>
    </w:p>
    <w:p w14:paraId="00467385" w14:textId="77777777" w:rsidR="00F478CB" w:rsidRDefault="00F478CB" w:rsidP="00F478CB">
      <w:pPr>
        <w:pStyle w:val="Nothing"/>
      </w:pPr>
    </w:p>
    <w:p w14:paraId="29CA784E" w14:textId="77777777" w:rsidR="00F478CB" w:rsidRDefault="00F478CB" w:rsidP="00F478CB">
      <w:pPr>
        <w:pStyle w:val="Cards"/>
      </w:pPr>
      <w:r>
        <w:t>E9.4.3.</w:t>
      </w:r>
      <w:r>
        <w:rPr>
          <w:sz w:val="14"/>
          <w:szCs w:val="14"/>
        </w:rPr>
        <w:t>  </w:t>
      </w:r>
      <w:r w:rsidRPr="00F33103">
        <w:rPr>
          <w:rStyle w:val="DebateUnderline"/>
        </w:rPr>
        <w:t>Additional Funding Considerations</w:t>
      </w:r>
      <w:r>
        <w:t xml:space="preserve">.  The DoD Components shall not terminate or substantially reduce participation in international cooperative ACAT ID programs under signed international agreements without USD(AT&amp;L) approval; or in international cooperative ACAT IAM programs without ASD(C3I) approval.  A DoD Component may not terminate or substantially reduce U.S. participation in an international cooperative program until after providing notification to the USD(AT&amp;L) or the ASD(C3I).  As a result of that notification, the USD(AT&amp;L) or the ASD(C3I) may require the DoD Component to continue to provide some or all of the funding for that program in order to minimize the impact on the international cooperative program.  </w:t>
      </w:r>
      <w:r>
        <w:rPr>
          <w:rStyle w:val="DebateUnderline"/>
        </w:rPr>
        <w:t>Substantial reduction is defined as a funding or quantity decrease of 25 percent or more in the total funding or quantities in the latest President's Budget for that portion</w:t>
      </w:r>
      <w:r>
        <w:t xml:space="preserve"> of the international cooperative program funded by the DoD Component seeking the termination or reduced participation.</w:t>
      </w:r>
    </w:p>
    <w:p w14:paraId="57760AA6" w14:textId="77777777" w:rsidR="00F478CB" w:rsidRDefault="00F478CB" w:rsidP="00F478CB">
      <w:pPr>
        <w:pStyle w:val="Nothing"/>
      </w:pPr>
    </w:p>
    <w:p w14:paraId="66836103" w14:textId="77777777" w:rsidR="00F478CB" w:rsidRDefault="00F478CB" w:rsidP="00F478CB">
      <w:pPr>
        <w:pStyle w:val="Tags"/>
      </w:pPr>
      <w:r>
        <w:t>B. The plan only guarantees that the status quo will continue – it does not produce a reduction from the funding baseline.</w:t>
      </w:r>
    </w:p>
    <w:p w14:paraId="592DA0B5" w14:textId="77777777" w:rsidR="00F478CB" w:rsidRDefault="00F478CB" w:rsidP="00F478CB">
      <w:pPr>
        <w:pStyle w:val="Nothing"/>
      </w:pPr>
    </w:p>
    <w:p w14:paraId="467B19D1" w14:textId="77777777" w:rsidR="00F478CB" w:rsidRDefault="00F478CB" w:rsidP="00F478CB">
      <w:pPr>
        <w:pStyle w:val="Tags"/>
      </w:pPr>
      <w:r>
        <w:t xml:space="preserve">C. This is best for debate – </w:t>
      </w:r>
    </w:p>
    <w:p w14:paraId="7B9A4D80" w14:textId="77777777" w:rsidR="00F478CB" w:rsidRDefault="00F478CB" w:rsidP="00F478CB">
      <w:pPr>
        <w:pStyle w:val="Tags"/>
      </w:pPr>
    </w:p>
    <w:p w14:paraId="699C1AE3" w14:textId="77777777" w:rsidR="00F478CB" w:rsidRDefault="00F478CB" w:rsidP="00F478CB">
      <w:pPr>
        <w:pStyle w:val="Tags"/>
      </w:pPr>
      <w:r>
        <w:t xml:space="preserve">1. Ground. No unique disads or links – even if there are reason’s the plans bad, they’re already occurring because the plan is already occurring so we can’t garner offense. </w:t>
      </w:r>
    </w:p>
    <w:p w14:paraId="24C06C2E" w14:textId="77777777" w:rsidR="00F478CB" w:rsidRDefault="00F478CB" w:rsidP="00F478CB">
      <w:pPr>
        <w:pStyle w:val="Nothing"/>
      </w:pPr>
    </w:p>
    <w:p w14:paraId="0502E1E7" w14:textId="77777777" w:rsidR="00F478CB" w:rsidRDefault="00F478CB" w:rsidP="00F478CB">
      <w:pPr>
        <w:pStyle w:val="Tags"/>
      </w:pPr>
      <w:r>
        <w:t xml:space="preserve">2. Education. Kills policymaking education – the point is to learn how to craft new policy changes to fix status quo problems, rather than just researching why existing governmental policies are good. </w:t>
      </w:r>
    </w:p>
    <w:p w14:paraId="5AA10F71" w14:textId="77777777" w:rsidR="00F478CB" w:rsidRDefault="00F478CB" w:rsidP="00F478CB">
      <w:pPr>
        <w:pStyle w:val="Nothing"/>
      </w:pPr>
    </w:p>
    <w:p w14:paraId="6FDA488D" w14:textId="77777777" w:rsidR="00F478CB" w:rsidRDefault="00F478CB" w:rsidP="00F478CB">
      <w:pPr>
        <w:pStyle w:val="Tags"/>
      </w:pPr>
      <w:r>
        <w:t xml:space="preserve">3. Mixes Burdens.  The plan text dosen't add a decrease from a baseline – we'd have to research the case to know whether it's topical in the first place – it's unfair to make us beat their inherency to prove they're not topical. </w:t>
      </w:r>
    </w:p>
    <w:p w14:paraId="241E35A5" w14:textId="77777777" w:rsidR="00F478CB" w:rsidRDefault="00F478CB" w:rsidP="00F478CB">
      <w:pPr>
        <w:pStyle w:val="Nothing"/>
      </w:pPr>
    </w:p>
    <w:p w14:paraId="35FCCE7D" w14:textId="77777777" w:rsidR="00F478CB" w:rsidRDefault="00F478CB" w:rsidP="00F478CB">
      <w:pPr>
        <w:rPr>
          <w:rFonts w:ascii="Times New Roman" w:eastAsia="Times New Roman" w:hAnsi="Times New Roman"/>
          <w:b/>
          <w:sz w:val="28"/>
          <w:szCs w:val="24"/>
          <w:lang w:eastAsia="en-US"/>
        </w:rPr>
      </w:pPr>
      <w:bookmarkStart w:id="1" w:name="_GoBack"/>
      <w:bookmarkEnd w:id="1"/>
      <w:r>
        <w:br w:type="page"/>
      </w:r>
    </w:p>
    <w:p w14:paraId="3E8A5931" w14:textId="77777777" w:rsidR="00F478CB" w:rsidRPr="00FF295E" w:rsidRDefault="00F478CB" w:rsidP="00F478CB">
      <w:pPr>
        <w:pStyle w:val="BlockHeadings"/>
      </w:pPr>
      <w:bookmarkStart w:id="2" w:name="_Toc142903599"/>
      <w:r>
        <w:t>Security (1/5)</w:t>
      </w:r>
      <w:bookmarkEnd w:id="2"/>
    </w:p>
    <w:p w14:paraId="5C8C8717" w14:textId="77777777" w:rsidR="00F478CB" w:rsidRPr="00FF295E" w:rsidRDefault="00F478CB" w:rsidP="00F478CB">
      <w:pPr>
        <w:jc w:val="both"/>
        <w:rPr>
          <w:rFonts w:ascii="Times New Roman" w:eastAsia="Times New Roman" w:hAnsi="Times New Roman"/>
          <w:sz w:val="20"/>
          <w:szCs w:val="24"/>
          <w:lang w:eastAsia="en-US"/>
        </w:rPr>
      </w:pPr>
    </w:p>
    <w:p w14:paraId="1627527A" w14:textId="77777777" w:rsidR="00F478CB" w:rsidRPr="00FF295E" w:rsidRDefault="00F478CB" w:rsidP="00F478CB">
      <w:pPr>
        <w:widowControl w:val="0"/>
        <w:outlineLvl w:val="1"/>
        <w:rPr>
          <w:rFonts w:ascii="Times New Roman" w:eastAsia="Times New Roman" w:hAnsi="Times New Roman"/>
          <w:b/>
          <w:sz w:val="24"/>
          <w:szCs w:val="24"/>
          <w:lang w:eastAsia="en-US"/>
        </w:rPr>
      </w:pPr>
      <w:r w:rsidRPr="00FF295E">
        <w:rPr>
          <w:rFonts w:ascii="Times New Roman" w:eastAsia="Times New Roman" w:hAnsi="Times New Roman"/>
          <w:b/>
          <w:sz w:val="24"/>
          <w:szCs w:val="24"/>
          <w:lang w:eastAsia="en-US"/>
        </w:rPr>
        <w:t xml:space="preserve">A. The 1ac is grounded in an orientalist discourse of middle eastern security defined according to U.S. imperial interests.   </w:t>
      </w:r>
    </w:p>
    <w:p w14:paraId="7D93D2FB" w14:textId="77777777" w:rsidR="00F478CB" w:rsidRPr="00FF295E" w:rsidRDefault="00F478CB" w:rsidP="00F478CB">
      <w:pPr>
        <w:rPr>
          <w:rFonts w:ascii="Times New Roman" w:eastAsia="Times" w:hAnsi="Times New Roman"/>
          <w:sz w:val="24"/>
          <w:szCs w:val="24"/>
          <w:lang w:eastAsia="en-US"/>
        </w:rPr>
      </w:pPr>
    </w:p>
    <w:p w14:paraId="2B11DE05" w14:textId="77777777" w:rsidR="00F478CB" w:rsidRPr="00FF295E" w:rsidRDefault="00F478CB" w:rsidP="00F478CB">
      <w:pPr>
        <w:widowControl w:val="0"/>
        <w:autoSpaceDE w:val="0"/>
        <w:autoSpaceDN w:val="0"/>
        <w:adjustRightInd w:val="0"/>
        <w:rPr>
          <w:rFonts w:ascii="Times New Roman" w:eastAsia="Cambria" w:hAnsi="Times New Roman"/>
          <w:sz w:val="20"/>
          <w:szCs w:val="24"/>
          <w:lang w:eastAsia="en-US"/>
        </w:rPr>
      </w:pPr>
      <w:r w:rsidRPr="00FF295E">
        <w:rPr>
          <w:rFonts w:ascii="Times New Roman" w:hAnsi="Times New Roman"/>
          <w:sz w:val="20"/>
          <w:szCs w:val="24"/>
          <w:lang w:eastAsia="en-US"/>
        </w:rPr>
        <w:t xml:space="preserve">Pinar </w:t>
      </w:r>
      <w:r w:rsidRPr="00FF295E">
        <w:rPr>
          <w:rFonts w:ascii="Times New Roman" w:hAnsi="Times New Roman"/>
          <w:b/>
          <w:sz w:val="20"/>
          <w:szCs w:val="24"/>
          <w:u w:val="thick"/>
          <w:lang w:eastAsia="en-US"/>
        </w:rPr>
        <w:t>Bilgin</w:t>
      </w:r>
      <w:r w:rsidRPr="00FF295E">
        <w:rPr>
          <w:rFonts w:ascii="Times New Roman" w:hAnsi="Times New Roman"/>
          <w:sz w:val="20"/>
          <w:szCs w:val="24"/>
          <w:lang w:eastAsia="en-US"/>
        </w:rPr>
        <w:t xml:space="preserve">, @ Bilkent Univ, </w:t>
      </w:r>
      <w:r w:rsidRPr="00FF295E">
        <w:rPr>
          <w:rFonts w:ascii="Times New Roman" w:hAnsi="Times New Roman"/>
          <w:b/>
          <w:sz w:val="20"/>
          <w:szCs w:val="24"/>
          <w:u w:val="thick"/>
          <w:lang w:eastAsia="en-US"/>
        </w:rPr>
        <w:t>‘4</w:t>
      </w:r>
      <w:r w:rsidRPr="00FF295E">
        <w:rPr>
          <w:rFonts w:ascii="Times New Roman" w:hAnsi="Times New Roman"/>
          <w:sz w:val="20"/>
          <w:szCs w:val="24"/>
          <w:lang w:eastAsia="en-US"/>
        </w:rPr>
        <w:t xml:space="preserve"> [</w:t>
      </w:r>
      <w:r w:rsidRPr="00FF295E">
        <w:rPr>
          <w:rFonts w:ascii="Times New Roman" w:hAnsi="Times New Roman"/>
          <w:i/>
          <w:sz w:val="20"/>
          <w:szCs w:val="24"/>
          <w:lang w:eastAsia="en-US"/>
        </w:rPr>
        <w:t>International Relations</w:t>
      </w:r>
      <w:r w:rsidRPr="00FF295E">
        <w:rPr>
          <w:rFonts w:ascii="Times New Roman" w:hAnsi="Times New Roman"/>
          <w:sz w:val="20"/>
          <w:szCs w:val="24"/>
          <w:lang w:eastAsia="en-US"/>
        </w:rPr>
        <w:t xml:space="preserve"> 18.1, “Whose ‘Middle East’? Geopolitical Inventions and Practices of Security,” p. 28]</w:t>
      </w:r>
    </w:p>
    <w:p w14:paraId="677F42F3" w14:textId="77777777" w:rsidR="00F478CB" w:rsidRPr="00FF295E" w:rsidRDefault="00F478CB" w:rsidP="00F478CB">
      <w:pPr>
        <w:widowControl w:val="0"/>
        <w:outlineLvl w:val="2"/>
        <w:rPr>
          <w:rFonts w:ascii="Times New Roman" w:eastAsia="Times" w:hAnsi="Times New Roman"/>
          <w:sz w:val="20"/>
          <w:szCs w:val="24"/>
          <w:lang w:eastAsia="en-US"/>
        </w:rPr>
      </w:pPr>
      <w:r w:rsidRPr="00FF295E">
        <w:rPr>
          <w:rFonts w:ascii="Times New Roman" w:eastAsia="Times New Roman" w:hAnsi="Times New Roman"/>
          <w:sz w:val="20"/>
          <w:szCs w:val="24"/>
          <w:lang w:eastAsia="en-US"/>
        </w:rPr>
        <w:t xml:space="preserve">What I call </w:t>
      </w:r>
      <w:r w:rsidRPr="00934190">
        <w:rPr>
          <w:rStyle w:val="DebateHighlighted"/>
          <w:lang w:eastAsia="en-US"/>
        </w:rPr>
        <w:t>the ‘Middle East’ perspective</w:t>
      </w:r>
      <w:r w:rsidRPr="00FF295E">
        <w:rPr>
          <w:rFonts w:ascii="Times New Roman" w:eastAsia="Times New Roman" w:hAnsi="Times New Roman"/>
          <w:sz w:val="20"/>
          <w:szCs w:val="24"/>
          <w:lang w:eastAsia="en-US"/>
        </w:rPr>
        <w:t xml:space="preserve"> is usually </w:t>
      </w:r>
      <w:r w:rsidRPr="00934190">
        <w:rPr>
          <w:rStyle w:val="DebateHighlighted"/>
          <w:lang w:eastAsia="en-US"/>
        </w:rPr>
        <w:t>associated with the U</w:t>
      </w:r>
      <w:r w:rsidRPr="00FF295E">
        <w:rPr>
          <w:rFonts w:ascii="Times New Roman" w:eastAsia="Times New Roman" w:hAnsi="Times New Roman"/>
          <w:sz w:val="20"/>
          <w:szCs w:val="24"/>
          <w:lang w:eastAsia="en-US"/>
        </w:rPr>
        <w:t xml:space="preserve">nited  </w:t>
      </w:r>
      <w:r w:rsidRPr="00934190">
        <w:rPr>
          <w:rStyle w:val="DebateHighlighted"/>
          <w:lang w:eastAsia="en-US"/>
        </w:rPr>
        <w:t>S</w:t>
      </w:r>
      <w:r w:rsidRPr="00FF295E">
        <w:rPr>
          <w:rFonts w:ascii="Times New Roman" w:eastAsia="Times New Roman" w:hAnsi="Times New Roman"/>
          <w:sz w:val="20"/>
          <w:szCs w:val="24"/>
          <w:lang w:eastAsia="en-US"/>
        </w:rPr>
        <w:t xml:space="preserve">tates and its regional allies. It </w:t>
      </w:r>
      <w:r w:rsidRPr="00934190">
        <w:rPr>
          <w:rStyle w:val="DebateHighlighted"/>
          <w:lang w:eastAsia="en-US"/>
        </w:rPr>
        <w:t>derives from a ‘western’ conception of security</w:t>
      </w:r>
      <w:r w:rsidRPr="00FF295E">
        <w:rPr>
          <w:rFonts w:ascii="Times New Roman" w:eastAsia="Times New Roman" w:hAnsi="Times New Roman"/>
          <w:sz w:val="20"/>
          <w:szCs w:val="24"/>
          <w:lang w:eastAsia="en-US"/>
        </w:rPr>
        <w:t xml:space="preserve">  which could be summed up </w:t>
      </w:r>
      <w:r w:rsidRPr="00FF295E">
        <w:rPr>
          <w:rFonts w:ascii="Times New Roman" w:eastAsia="Times New Roman" w:hAnsi="Times New Roman"/>
          <w:sz w:val="20"/>
          <w:szCs w:val="24"/>
          <w:u w:val="thick"/>
          <w:lang w:eastAsia="en-US"/>
        </w:rPr>
        <w:t>as the</w:t>
      </w:r>
      <w:r w:rsidRPr="00FF295E">
        <w:rPr>
          <w:rFonts w:ascii="Times New Roman" w:eastAsia="Times New Roman" w:hAnsi="Times New Roman"/>
          <w:sz w:val="20"/>
          <w:szCs w:val="24"/>
          <w:lang w:eastAsia="en-US"/>
        </w:rPr>
        <w:t xml:space="preserve"> </w:t>
      </w:r>
      <w:r w:rsidRPr="00FF295E">
        <w:rPr>
          <w:rFonts w:ascii="Times New Roman" w:eastAsia="Times New Roman" w:hAnsi="Times New Roman"/>
          <w:sz w:val="20"/>
          <w:szCs w:val="24"/>
          <w:u w:val="dash"/>
          <w:lang w:eastAsia="en-US"/>
        </w:rPr>
        <w:t>unhindered flow of oil at reasonable prices</w:t>
      </w:r>
      <w:r w:rsidRPr="00FF295E">
        <w:rPr>
          <w:rFonts w:ascii="Times New Roman" w:eastAsia="Times New Roman" w:hAnsi="Times New Roman"/>
          <w:sz w:val="20"/>
          <w:szCs w:val="24"/>
          <w:lang w:eastAsia="en-US"/>
        </w:rPr>
        <w:t xml:space="preserve">, the  </w:t>
      </w:r>
      <w:r w:rsidRPr="00FF295E">
        <w:rPr>
          <w:rFonts w:ascii="Times New Roman" w:eastAsia="Times New Roman" w:hAnsi="Times New Roman"/>
          <w:sz w:val="20"/>
          <w:szCs w:val="24"/>
          <w:u w:val="thick"/>
          <w:lang w:eastAsia="en-US"/>
        </w:rPr>
        <w:t xml:space="preserve">cessation of the Arab–Israeli conflict, the prevention of the emergence of any  regional hegemon </w:t>
      </w:r>
      <w:r w:rsidRPr="00FF295E">
        <w:rPr>
          <w:rFonts w:ascii="Times New Roman" w:eastAsia="Times New Roman" w:hAnsi="Times New Roman"/>
          <w:sz w:val="20"/>
          <w:szCs w:val="24"/>
          <w:lang w:eastAsia="en-US"/>
        </w:rPr>
        <w:t xml:space="preserve">while </w:t>
      </w:r>
      <w:r w:rsidRPr="00FF295E">
        <w:rPr>
          <w:rFonts w:ascii="Times New Roman" w:eastAsia="Times New Roman" w:hAnsi="Times New Roman"/>
          <w:sz w:val="20"/>
          <w:szCs w:val="24"/>
          <w:u w:val="dash"/>
          <w:lang w:eastAsia="en-US"/>
        </w:rPr>
        <w:t>holding Islamism in check</w:t>
      </w:r>
      <w:r w:rsidRPr="00FF295E">
        <w:rPr>
          <w:rFonts w:ascii="Times New Roman" w:eastAsia="Times New Roman" w:hAnsi="Times New Roman"/>
          <w:sz w:val="20"/>
          <w:szCs w:val="24"/>
          <w:lang w:eastAsia="en-US"/>
        </w:rPr>
        <w:t xml:space="preserve">, </w:t>
      </w:r>
      <w:r w:rsidRPr="00FF295E">
        <w:rPr>
          <w:rFonts w:ascii="Times New Roman" w:eastAsia="Times New Roman" w:hAnsi="Times New Roman"/>
          <w:sz w:val="20"/>
          <w:szCs w:val="24"/>
          <w:u w:val="dash"/>
          <w:lang w:eastAsia="en-US"/>
        </w:rPr>
        <w:t xml:space="preserve">and the maintenance of  ‘friendly’ regimes </w:t>
      </w:r>
      <w:r w:rsidRPr="00FF295E">
        <w:rPr>
          <w:rFonts w:ascii="Times New Roman" w:eastAsia="Times New Roman" w:hAnsi="Times New Roman"/>
          <w:sz w:val="20"/>
          <w:szCs w:val="24"/>
          <w:lang w:eastAsia="en-US"/>
        </w:rPr>
        <w:t xml:space="preserve">that are sensitive to these concerns. </w:t>
      </w:r>
      <w:r w:rsidRPr="00934190">
        <w:rPr>
          <w:rStyle w:val="DebateHighlighted"/>
          <w:lang w:eastAsia="en-US"/>
        </w:rPr>
        <w:t>This</w:t>
      </w:r>
      <w:r w:rsidRPr="00FF295E">
        <w:rPr>
          <w:rFonts w:ascii="Times New Roman" w:eastAsia="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was (and still </w:t>
      </w:r>
      <w:r w:rsidRPr="00934190">
        <w:rPr>
          <w:rStyle w:val="DebateHighlighted"/>
          <w:lang w:eastAsia="en-US"/>
        </w:rPr>
        <w:t>is) a top-  down conception of security that privileged the security of state</w:t>
      </w:r>
      <w:r w:rsidRPr="00FF295E">
        <w:rPr>
          <w:rFonts w:ascii="Times New Roman" w:eastAsia="Times New Roman" w:hAnsi="Times New Roman"/>
          <w:sz w:val="20"/>
          <w:szCs w:val="24"/>
          <w:u w:val="thick"/>
          <w:lang w:eastAsia="en-US"/>
        </w:rPr>
        <w:t xml:space="preserve">s and military  stability.  </w:t>
      </w:r>
      <w:r w:rsidRPr="00FF295E">
        <w:rPr>
          <w:rFonts w:ascii="Times New Roman" w:eastAsia="Times New Roman" w:hAnsi="Times New Roman"/>
          <w:sz w:val="20"/>
          <w:szCs w:val="24"/>
          <w:lang w:eastAsia="en-US"/>
        </w:rPr>
        <w:t xml:space="preserve">It is top-down because </w:t>
      </w:r>
      <w:r w:rsidRPr="00FF295E">
        <w:rPr>
          <w:rFonts w:ascii="Times New Roman" w:eastAsia="Times New Roman" w:hAnsi="Times New Roman"/>
          <w:sz w:val="20"/>
          <w:szCs w:val="24"/>
          <w:u w:val="thick"/>
          <w:lang w:eastAsia="en-US"/>
        </w:rPr>
        <w:t xml:space="preserve">threats to security </w:t>
      </w:r>
      <w:r w:rsidRPr="00934190">
        <w:rPr>
          <w:rStyle w:val="DebateHighlighted"/>
          <w:lang w:eastAsia="en-US"/>
        </w:rPr>
        <w:t>have been defined largely from the  perspective of external powers</w:t>
      </w:r>
      <w:r w:rsidRPr="00FF295E">
        <w:rPr>
          <w:rFonts w:ascii="Times New Roman" w:eastAsia="Times New Roman" w:hAnsi="Times New Roman"/>
          <w:sz w:val="20"/>
          <w:szCs w:val="24"/>
          <w:lang w:eastAsia="en-US"/>
        </w:rPr>
        <w:t xml:space="preserve"> rather than regional states or peoples. In the eyes of  British and US defence planners, Communist infiltration and Soviet intervention  constituted the greatest threat to security in the ‘Middle East’ during the Cold War.  The way to enhance regional security, they argued, was for regional states to enter  into alliances with the West. Two security umbrella schemes, the ill-born Middle  East Defence Organisation (1951) and the Baghdad Pact (1955), were designed  for this purpose. Although there were regional states such as Iraq (until the 1958  coup), Iran (until the 1978–9 revolution) and Turkey that shared this perception of  security to a certain extent, many Arab policy-makers begged to differ.22  Traces of this top-down thinking were prevalent in the US approach to security  in the ‘Middle East’ during the 1990s. In following a policy of dual containment,23  US policy-makers presented Iran and Iraq as the main threats to regional security  largely due to their military capabilities and the revisionist character of their  regimes that are not subservient to US interests. However, </w:t>
      </w:r>
      <w:r w:rsidRPr="00934190">
        <w:rPr>
          <w:rStyle w:val="DebateHighlighted"/>
          <w:lang w:eastAsia="en-US"/>
        </w:rPr>
        <w:t>these</w:t>
      </w:r>
      <w:r w:rsidRPr="00FF295E">
        <w:rPr>
          <w:rFonts w:ascii="Times New Roman" w:eastAsia="Times New Roman" w:hAnsi="Times New Roman"/>
          <w:sz w:val="20"/>
          <w:szCs w:val="24"/>
          <w:lang w:eastAsia="en-US"/>
        </w:rPr>
        <w:t xml:space="preserve"> top-down  </w:t>
      </w:r>
      <w:r w:rsidRPr="00934190">
        <w:rPr>
          <w:rStyle w:val="DebateHighlighted"/>
          <w:lang w:eastAsia="en-US"/>
        </w:rPr>
        <w:t>perspectives</w:t>
      </w:r>
      <w:r w:rsidRPr="00FF295E">
        <w:rPr>
          <w:rFonts w:ascii="Times New Roman" w:eastAsia="Times New Roman" w:hAnsi="Times New Roman"/>
          <w:sz w:val="20"/>
          <w:szCs w:val="24"/>
          <w:u w:val="thick"/>
          <w:lang w:eastAsia="en-US"/>
        </w:rPr>
        <w:t>, while revealing</w:t>
      </w:r>
      <w:r w:rsidRPr="00FF295E">
        <w:rPr>
          <w:rFonts w:ascii="Times New Roman" w:eastAsia="Times New Roman" w:hAnsi="Times New Roman"/>
          <w:sz w:val="20"/>
          <w:szCs w:val="24"/>
          <w:lang w:eastAsia="en-US"/>
        </w:rPr>
        <w:t xml:space="preserve"> certain </w:t>
      </w:r>
      <w:r w:rsidRPr="00FF295E">
        <w:rPr>
          <w:rFonts w:ascii="Times New Roman" w:eastAsia="Times New Roman" w:hAnsi="Times New Roman"/>
          <w:sz w:val="20"/>
          <w:szCs w:val="24"/>
          <w:u w:val="thick"/>
          <w:lang w:eastAsia="en-US"/>
        </w:rPr>
        <w:t>aspects of regional insecurity</w:t>
      </w:r>
      <w:r w:rsidRPr="00FF295E">
        <w:rPr>
          <w:rFonts w:ascii="Times New Roman" w:eastAsia="Times New Roman" w:hAnsi="Times New Roman"/>
          <w:sz w:val="20"/>
          <w:szCs w:val="24"/>
          <w:lang w:eastAsia="en-US"/>
        </w:rPr>
        <w:t xml:space="preserve">, at the same  time </w:t>
      </w:r>
      <w:r w:rsidRPr="00F77582">
        <w:rPr>
          <w:rStyle w:val="DebateHighlighted"/>
          <w:lang w:eastAsia="en-US"/>
        </w:rPr>
        <w:t>hinder others</w:t>
      </w:r>
      <w:r w:rsidRPr="00FF295E">
        <w:rPr>
          <w:rFonts w:ascii="Times New Roman" w:eastAsia="Times New Roman" w:hAnsi="Times New Roman"/>
          <w:sz w:val="20"/>
          <w:szCs w:val="24"/>
          <w:lang w:eastAsia="en-US"/>
        </w:rPr>
        <w:t xml:space="preserve">. For example the lives of women in Kuwait and Saudi Arabia  are made insecure not only by the threat caused by their Gulf neighbours’ military  capabilities, but also because of the conservative character of their own regimes  that restrict </w:t>
      </w:r>
      <w:r w:rsidRPr="00FF295E">
        <w:rPr>
          <w:rFonts w:ascii="Times New Roman" w:eastAsia="Times New Roman" w:hAnsi="Times New Roman"/>
          <w:sz w:val="20"/>
          <w:szCs w:val="24"/>
          <w:u w:val="thick"/>
          <w:lang w:eastAsia="en-US"/>
        </w:rPr>
        <w:t>women’s rights</w:t>
      </w:r>
      <w:r w:rsidRPr="00FF295E">
        <w:rPr>
          <w:rFonts w:ascii="Times New Roman" w:eastAsia="Times New Roman" w:hAnsi="Times New Roman"/>
          <w:sz w:val="20"/>
          <w:szCs w:val="24"/>
          <w:lang w:eastAsia="en-US"/>
        </w:rPr>
        <w:t xml:space="preserve"> under the cloak of religious tradition.24 For it is  women who suffer disproportionately as a result of militarism and the channelling  of valuable resources into defence budgets instead of education and health. Their  concerns </w:t>
      </w:r>
      <w:r w:rsidRPr="00FF295E">
        <w:rPr>
          <w:rFonts w:ascii="Times New Roman" w:eastAsia="Times New Roman" w:hAnsi="Times New Roman"/>
          <w:sz w:val="20"/>
          <w:szCs w:val="24"/>
          <w:u w:val="thick"/>
          <w:lang w:eastAsia="en-US"/>
        </w:rPr>
        <w:t>rarely make it into security analyses</w:t>
      </w:r>
      <w:r w:rsidRPr="00FF295E">
        <w:rPr>
          <w:rFonts w:ascii="Times New Roman" w:eastAsia="Times New Roman" w:hAnsi="Times New Roman"/>
          <w:sz w:val="20"/>
          <w:szCs w:val="24"/>
          <w:lang w:eastAsia="en-US"/>
        </w:rPr>
        <w:t xml:space="preserve">.  </w:t>
      </w:r>
      <w:r w:rsidRPr="00F77582">
        <w:rPr>
          <w:rStyle w:val="DebateHighlighted"/>
          <w:lang w:eastAsia="en-US"/>
        </w:rPr>
        <w:t xml:space="preserve">This </w:t>
      </w:r>
      <w:r w:rsidRPr="00FF295E">
        <w:rPr>
          <w:rFonts w:ascii="Times New Roman" w:eastAsia="Times New Roman" w:hAnsi="Times New Roman"/>
          <w:sz w:val="20"/>
          <w:szCs w:val="24"/>
          <w:lang w:eastAsia="en-US"/>
        </w:rPr>
        <w:t xml:space="preserve">top-down </w:t>
      </w:r>
      <w:r w:rsidRPr="00F77582">
        <w:rPr>
          <w:rStyle w:val="DebateHighlighted"/>
          <w:lang w:eastAsia="en-US"/>
        </w:rPr>
        <w:t>approach to</w:t>
      </w:r>
      <w:r w:rsidRPr="00FF295E">
        <w:rPr>
          <w:rFonts w:ascii="Times New Roman" w:eastAsia="Times New Roman" w:hAnsi="Times New Roman"/>
          <w:sz w:val="20"/>
          <w:szCs w:val="24"/>
          <w:lang w:eastAsia="en-US"/>
        </w:rPr>
        <w:t xml:space="preserve"> regional </w:t>
      </w:r>
      <w:r w:rsidRPr="00F77582">
        <w:rPr>
          <w:rStyle w:val="DebateHighlighted"/>
          <w:lang w:eastAsia="en-US"/>
        </w:rPr>
        <w:t>security in the ‘Middle East’ was com-  pounded by a conception of security</w:t>
      </w:r>
      <w:r w:rsidRPr="00FF295E">
        <w:rPr>
          <w:rFonts w:ascii="Times New Roman" w:eastAsia="Times New Roman" w:hAnsi="Times New Roman"/>
          <w:sz w:val="20"/>
          <w:szCs w:val="24"/>
          <w:lang w:eastAsia="en-US"/>
        </w:rPr>
        <w:t xml:space="preserve"> that was </w:t>
      </w:r>
      <w:r w:rsidRPr="00FF295E">
        <w:rPr>
          <w:rFonts w:ascii="Times New Roman" w:eastAsia="Times New Roman" w:hAnsi="Times New Roman"/>
          <w:sz w:val="20"/>
          <w:szCs w:val="24"/>
          <w:u w:val="thick"/>
          <w:lang w:eastAsia="en-US"/>
        </w:rPr>
        <w:t xml:space="preserve">directed </w:t>
      </w:r>
      <w:r w:rsidRPr="00F77582">
        <w:rPr>
          <w:rStyle w:val="DebateHighlighted"/>
          <w:lang w:eastAsia="en-US"/>
        </w:rPr>
        <w:t>outwards</w:t>
      </w:r>
      <w:r w:rsidRPr="00FF295E">
        <w:rPr>
          <w:rFonts w:ascii="Times New Roman" w:eastAsia="Times New Roman" w:hAnsi="Times New Roman"/>
          <w:sz w:val="20"/>
          <w:szCs w:val="24"/>
          <w:lang w:eastAsia="en-US"/>
        </w:rPr>
        <w:t xml:space="preserve"> – that is </w:t>
      </w:r>
      <w:r w:rsidRPr="00FF295E">
        <w:rPr>
          <w:rFonts w:ascii="Times New Roman" w:eastAsia="Times New Roman" w:hAnsi="Times New Roman"/>
          <w:sz w:val="20"/>
          <w:szCs w:val="24"/>
          <w:u w:val="dash"/>
          <w:lang w:eastAsia="en-US"/>
        </w:rPr>
        <w:t>threats to  security were assumed to stem from outside the state whereas inside is viewed as a  realm of peace</w:t>
      </w:r>
      <w:r w:rsidRPr="00FF295E">
        <w:rPr>
          <w:rFonts w:ascii="Times New Roman" w:eastAsia="Times New Roman" w:hAnsi="Times New Roman"/>
          <w:sz w:val="20"/>
          <w:szCs w:val="24"/>
          <w:lang w:eastAsia="en-US"/>
        </w:rPr>
        <w:t xml:space="preserve">. Although it could be argued – following R.B.J. Walker – that </w:t>
      </w:r>
      <w:r w:rsidRPr="00FF295E">
        <w:rPr>
          <w:rFonts w:ascii="Times New Roman" w:eastAsia="Times New Roman" w:hAnsi="Times New Roman"/>
          <w:sz w:val="20"/>
          <w:szCs w:val="24"/>
          <w:u w:val="dash"/>
          <w:lang w:eastAsia="en-US"/>
        </w:rPr>
        <w:t>what  makes it possible for ‘inside’ to remain peaceful is the presentation of ‘outside’ as  a realm of danger</w:t>
      </w:r>
      <w:r w:rsidRPr="00FF295E">
        <w:rPr>
          <w:rFonts w:ascii="Times New Roman" w:eastAsia="Times New Roman" w:hAnsi="Times New Roman"/>
          <w:sz w:val="20"/>
          <w:szCs w:val="24"/>
          <w:lang w:eastAsia="en-US"/>
        </w:rPr>
        <w:t xml:space="preserve">,25the practices of Middle Eastern states indicate that this does  not always work as prescribed in theory. For many regional policy-makers justify  certain domestic security measures by way of presenting the international arena as  anarchical and stressing the need to strengthen the state to cope with external  threats. While doing this, however, </w:t>
      </w:r>
      <w:r w:rsidRPr="00FF295E">
        <w:rPr>
          <w:rFonts w:ascii="Times New Roman" w:eastAsia="Times New Roman" w:hAnsi="Times New Roman"/>
          <w:sz w:val="20"/>
          <w:szCs w:val="24"/>
          <w:u w:val="thick"/>
          <w:lang w:eastAsia="en-US"/>
        </w:rPr>
        <w:t>they at the same time cause insecurity for</w:t>
      </w:r>
      <w:r w:rsidRPr="00FF295E">
        <w:rPr>
          <w:rFonts w:ascii="Times New Roman" w:eastAsia="Times New Roman" w:hAnsi="Times New Roman"/>
          <w:sz w:val="20"/>
          <w:szCs w:val="24"/>
          <w:lang w:eastAsia="en-US"/>
        </w:rPr>
        <w:t xml:space="preserve">  some </w:t>
      </w:r>
      <w:r w:rsidRPr="00FF295E">
        <w:rPr>
          <w:rFonts w:ascii="Times New Roman" w:eastAsia="Times New Roman" w:hAnsi="Times New Roman"/>
          <w:sz w:val="20"/>
          <w:szCs w:val="24"/>
          <w:u w:val="thick"/>
          <w:lang w:eastAsia="en-US"/>
        </w:rPr>
        <w:t>individuals</w:t>
      </w:r>
      <w:r w:rsidRPr="00FF295E">
        <w:rPr>
          <w:rFonts w:ascii="Times New Roman" w:eastAsia="Times New Roman" w:hAnsi="Times New Roman"/>
          <w:sz w:val="20"/>
          <w:szCs w:val="24"/>
          <w:lang w:eastAsia="en-US"/>
        </w:rPr>
        <w:t xml:space="preserve"> and social groups at home – </w:t>
      </w:r>
      <w:r w:rsidRPr="00FF295E">
        <w:rPr>
          <w:rFonts w:ascii="Times New Roman" w:eastAsia="Times New Roman" w:hAnsi="Times New Roman"/>
          <w:sz w:val="20"/>
          <w:szCs w:val="24"/>
          <w:u w:val="thick"/>
          <w:lang w:eastAsia="en-US"/>
        </w:rPr>
        <w:t>the very peoples whose security  they purport to maintain.</w:t>
      </w:r>
      <w:r w:rsidRPr="00FF295E">
        <w:rPr>
          <w:rFonts w:ascii="Times New Roman" w:eastAsia="Times New Roman" w:hAnsi="Times New Roman"/>
          <w:sz w:val="20"/>
          <w:szCs w:val="24"/>
          <w:lang w:eastAsia="en-US"/>
        </w:rPr>
        <w:t xml:space="preserve"> The practices of regional actors that do not match up to  the theoretical prescriptions include the Baath regime in Iraq that infringed their  own citizens’ rights often for the purposes of state security. </w:t>
      </w:r>
      <w:r w:rsidRPr="00F77582">
        <w:rPr>
          <w:rStyle w:val="DebateHighlighted"/>
          <w:lang w:eastAsia="en-US"/>
        </w:rPr>
        <w:t xml:space="preserve">Those who dare to  challenge their states’ security </w:t>
      </w:r>
      <w:r w:rsidRPr="00FF295E">
        <w:rPr>
          <w:rFonts w:ascii="Times New Roman" w:eastAsia="Times New Roman" w:hAnsi="Times New Roman"/>
          <w:sz w:val="20"/>
          <w:szCs w:val="24"/>
          <w:lang w:eastAsia="en-US"/>
        </w:rPr>
        <w:t xml:space="preserve">practices </w:t>
      </w:r>
      <w:r w:rsidRPr="00F77582">
        <w:rPr>
          <w:rStyle w:val="DebateHighlighted"/>
          <w:lang w:eastAsia="en-US"/>
        </w:rPr>
        <w:t>may be</w:t>
      </w:r>
      <w:r w:rsidRPr="00FF295E">
        <w:rPr>
          <w:rFonts w:ascii="Times New Roman" w:eastAsia="Times New Roman" w:hAnsi="Times New Roman"/>
          <w:sz w:val="20"/>
          <w:szCs w:val="24"/>
          <w:lang w:eastAsia="en-US"/>
        </w:rPr>
        <w:t xml:space="preserve"> marginalized at best, and </w:t>
      </w:r>
      <w:r w:rsidRPr="00F77582">
        <w:rPr>
          <w:rStyle w:val="DebateHighlighted"/>
          <w:lang w:eastAsia="en-US"/>
        </w:rPr>
        <w:t>accused  of treachery and imprisoned</w:t>
      </w:r>
      <w:r w:rsidRPr="00FF295E">
        <w:rPr>
          <w:rFonts w:ascii="Times New Roman" w:eastAsia="Times New Roman" w:hAnsi="Times New Roman"/>
          <w:sz w:val="20"/>
          <w:szCs w:val="24"/>
          <w:lang w:eastAsia="en-US"/>
        </w:rPr>
        <w:t xml:space="preserve"> at worst.</w:t>
      </w:r>
    </w:p>
    <w:p w14:paraId="18385C04" w14:textId="77777777" w:rsidR="00F478CB" w:rsidRPr="00FF295E" w:rsidRDefault="00F478CB" w:rsidP="00F478CB">
      <w:pPr>
        <w:rPr>
          <w:rFonts w:ascii="Times New Roman" w:hAnsi="Times New Roman"/>
          <w:sz w:val="20"/>
          <w:szCs w:val="24"/>
          <w:lang w:eastAsia="en-US"/>
        </w:rPr>
      </w:pPr>
      <w:r w:rsidRPr="00FF295E">
        <w:rPr>
          <w:rFonts w:ascii="Times New Roman" w:hAnsi="Times New Roman"/>
          <w:sz w:val="20"/>
          <w:szCs w:val="24"/>
          <w:lang w:eastAsia="en-US"/>
        </w:rPr>
        <w:t> </w:t>
      </w:r>
    </w:p>
    <w:p w14:paraId="452EC2F8" w14:textId="77777777" w:rsidR="00F478CB" w:rsidRPr="00FF295E" w:rsidRDefault="00F478CB" w:rsidP="00F478CB">
      <w:pPr>
        <w:pStyle w:val="BlockHeadings"/>
        <w:rPr>
          <w:rFonts w:eastAsia="Cambria"/>
        </w:rPr>
      </w:pPr>
      <w:r w:rsidRPr="00FF295E">
        <w:br w:type="page"/>
      </w:r>
      <w:bookmarkStart w:id="3" w:name="_Toc142903600"/>
      <w:r>
        <w:lastRenderedPageBreak/>
        <w:t>Security (2/5)</w:t>
      </w:r>
      <w:bookmarkEnd w:id="3"/>
    </w:p>
    <w:p w14:paraId="2DFA82CE"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 </w:t>
      </w:r>
    </w:p>
    <w:p w14:paraId="7E78E316" w14:textId="77777777" w:rsidR="00F478CB" w:rsidRPr="00FF295E" w:rsidRDefault="00F478CB" w:rsidP="00F478CB">
      <w:pPr>
        <w:widowControl w:val="0"/>
        <w:outlineLvl w:val="1"/>
        <w:rPr>
          <w:rFonts w:ascii="Times New Roman" w:eastAsia="Cambria" w:hAnsi="Times New Roman"/>
          <w:b/>
          <w:sz w:val="24"/>
          <w:szCs w:val="24"/>
          <w:lang w:eastAsia="en-US"/>
        </w:rPr>
      </w:pPr>
      <w:r w:rsidRPr="00FF295E">
        <w:rPr>
          <w:rFonts w:ascii="Times New Roman" w:eastAsia="Times New Roman" w:hAnsi="Times New Roman"/>
          <w:b/>
          <w:sz w:val="24"/>
          <w:szCs w:val="24"/>
          <w:lang w:eastAsia="en-US"/>
        </w:rPr>
        <w:t xml:space="preserve">B. Orientalist forms of security guarantee genocidal conflicts -- their perspective consolidates the racist hierarchies responsible for global exploitation.  </w:t>
      </w:r>
    </w:p>
    <w:p w14:paraId="7EACC36A"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 </w:t>
      </w:r>
    </w:p>
    <w:p w14:paraId="44D1C699"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 xml:space="preserve">Pinar </w:t>
      </w:r>
      <w:r w:rsidRPr="00FF295E">
        <w:rPr>
          <w:rFonts w:ascii="Times New Roman" w:hAnsi="Times New Roman"/>
          <w:b/>
          <w:sz w:val="20"/>
          <w:szCs w:val="24"/>
          <w:u w:val="thick"/>
          <w:lang w:eastAsia="en-US"/>
        </w:rPr>
        <w:t>Batur</w:t>
      </w:r>
      <w:r w:rsidRPr="00FF295E">
        <w:rPr>
          <w:rFonts w:ascii="Times New Roman" w:hAnsi="Times New Roman"/>
          <w:sz w:val="20"/>
          <w:szCs w:val="24"/>
          <w:lang w:eastAsia="en-US"/>
        </w:rPr>
        <w:t xml:space="preserve">, PhD @ UT-Austin – Prof. of Scociology @ Vassar, </w:t>
      </w:r>
      <w:r w:rsidRPr="00FF295E">
        <w:rPr>
          <w:rFonts w:ascii="Times New Roman" w:hAnsi="Times New Roman"/>
          <w:b/>
          <w:sz w:val="20"/>
          <w:szCs w:val="24"/>
          <w:u w:val="thick"/>
          <w:lang w:eastAsia="en-US"/>
        </w:rPr>
        <w:t xml:space="preserve">‘7 </w:t>
      </w:r>
      <w:r w:rsidRPr="00FF295E">
        <w:rPr>
          <w:rFonts w:ascii="Times New Roman" w:hAnsi="Times New Roman"/>
          <w:sz w:val="20"/>
          <w:szCs w:val="24"/>
          <w:lang w:eastAsia="en-US"/>
        </w:rPr>
        <w:t xml:space="preserve">[“The Heart of Violence: Global Racism, War, and Genocide,” in </w:t>
      </w:r>
      <w:r w:rsidRPr="00FF295E">
        <w:rPr>
          <w:rFonts w:ascii="Times New Roman" w:hAnsi="Times New Roman"/>
          <w:i/>
          <w:sz w:val="20"/>
          <w:szCs w:val="24"/>
          <w:lang w:eastAsia="en-US"/>
        </w:rPr>
        <w:t>Handbook of the The Soiology of Racial and Ethnic Relations</w:t>
      </w:r>
      <w:r w:rsidRPr="00FF295E">
        <w:rPr>
          <w:rFonts w:ascii="Times New Roman" w:hAnsi="Times New Roman"/>
          <w:sz w:val="20"/>
          <w:szCs w:val="24"/>
          <w:lang w:eastAsia="en-US"/>
        </w:rPr>
        <w:t>, eds. Vera and Feagin, p. 446-7]</w:t>
      </w:r>
    </w:p>
    <w:p w14:paraId="3EBCB69F"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 </w:t>
      </w:r>
    </w:p>
    <w:p w14:paraId="68B6BFD6"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At the turn of the 20th century, the “Terrible Turk” was the image that summarized the enemy of Europe and the antagonism toward the hegemony of the Ottoman Empire, stretching from Europe to the Middle East, and across North Africa</w:t>
      </w:r>
      <w:r w:rsidRPr="00207E78">
        <w:rPr>
          <w:rStyle w:val="DebateHighlighted"/>
          <w:lang w:eastAsia="en-US"/>
        </w:rPr>
        <w:t xml:space="preserve">. Perpetuation of this imagery in </w:t>
      </w:r>
      <w:r w:rsidRPr="000F6C4A">
        <w:rPr>
          <w:rStyle w:val="DebateUnderline"/>
        </w:rPr>
        <w:t>American</w:t>
      </w:r>
      <w:r w:rsidRPr="00207E78">
        <w:rPr>
          <w:rStyle w:val="DebateHighlighted"/>
          <w:lang w:eastAsia="en-US"/>
        </w:rPr>
        <w:t xml:space="preserve"> foreign policy exhibited </w:t>
      </w:r>
      <w:r w:rsidRPr="000F6C4A">
        <w:rPr>
          <w:rStyle w:val="DebateUnderline"/>
        </w:rPr>
        <w:t>how</w:t>
      </w:r>
      <w:r w:rsidRPr="00FF295E">
        <w:rPr>
          <w:rFonts w:ascii="Times New Roman" w:hAnsi="Times New Roman"/>
          <w:sz w:val="20"/>
          <w:szCs w:val="24"/>
          <w:lang w:eastAsia="en-US"/>
        </w:rPr>
        <w:t xml:space="preserve"> capitalism met with </w:t>
      </w:r>
      <w:r w:rsidRPr="00207E78">
        <w:rPr>
          <w:rStyle w:val="DebateHighlighted"/>
          <w:lang w:eastAsia="en-US"/>
        </w:rPr>
        <w:t xml:space="preserve">orientalist constructs in the </w:t>
      </w:r>
      <w:r w:rsidRPr="00FF295E">
        <w:rPr>
          <w:rFonts w:ascii="Times New Roman" w:hAnsi="Times New Roman"/>
          <w:sz w:val="20"/>
          <w:szCs w:val="24"/>
          <w:u w:val="thick"/>
          <w:lang w:eastAsia="en-US"/>
        </w:rPr>
        <w:t xml:space="preserve">white racial frame of the </w:t>
      </w:r>
      <w:r w:rsidRPr="00207E78">
        <w:rPr>
          <w:rStyle w:val="DebateHighlighted"/>
          <w:lang w:eastAsia="en-US"/>
        </w:rPr>
        <w:t>western mind</w:t>
      </w:r>
      <w:r w:rsidRPr="00FF295E">
        <w:rPr>
          <w:rFonts w:ascii="Times New Roman" w:hAnsi="Times New Roman"/>
          <w:sz w:val="20"/>
          <w:szCs w:val="24"/>
          <w:lang w:eastAsia="en-US"/>
        </w:rPr>
        <w:t xml:space="preserve"> (VanderLippe 1999). </w:t>
      </w:r>
      <w:r w:rsidRPr="00207E78">
        <w:rPr>
          <w:rStyle w:val="DebateHighlighted"/>
          <w:lang w:eastAsia="en-US"/>
        </w:rPr>
        <w:t>Orientalism is based on the conceptualization of the “Oriental” other</w:t>
      </w:r>
      <w:r w:rsidRPr="00FF295E">
        <w:rPr>
          <w:rFonts w:ascii="Times New Roman" w:hAnsi="Times New Roman"/>
          <w:sz w:val="20"/>
          <w:szCs w:val="24"/>
          <w:lang w:eastAsia="en-US"/>
        </w:rPr>
        <w:t xml:space="preserve">—Eastern, Islamic societies </w:t>
      </w:r>
      <w:r w:rsidRPr="00207E78">
        <w:rPr>
          <w:rStyle w:val="DebateHighlighted"/>
          <w:lang w:eastAsia="en-US"/>
        </w:rPr>
        <w:t>as</w:t>
      </w:r>
      <w:r w:rsidRPr="00FF295E">
        <w:rPr>
          <w:rFonts w:ascii="Times New Roman" w:hAnsi="Times New Roman"/>
          <w:sz w:val="20"/>
          <w:szCs w:val="24"/>
          <w:u w:val="thick"/>
          <w:lang w:eastAsia="en-US"/>
        </w:rPr>
        <w:t xml:space="preserve"> static, </w:t>
      </w:r>
      <w:r w:rsidRPr="00207E78">
        <w:rPr>
          <w:rStyle w:val="DebateHighlighted"/>
          <w:lang w:eastAsia="en-US"/>
        </w:rPr>
        <w:t>irrational</w:t>
      </w:r>
      <w:r w:rsidRPr="00FF295E">
        <w:rPr>
          <w:rFonts w:ascii="Times New Roman" w:hAnsi="Times New Roman"/>
          <w:sz w:val="20"/>
          <w:szCs w:val="24"/>
          <w:lang w:eastAsia="en-US"/>
        </w:rPr>
        <w:t xml:space="preserve">, savage, fanatical, </w:t>
      </w:r>
      <w:r w:rsidRPr="00207E78">
        <w:rPr>
          <w:rStyle w:val="DebateHighlighted"/>
          <w:lang w:eastAsia="en-US"/>
        </w:rPr>
        <w:t>and inferior to the peaceful</w:t>
      </w:r>
      <w:r w:rsidRPr="00FF295E">
        <w:rPr>
          <w:rFonts w:ascii="Times New Roman" w:hAnsi="Times New Roman"/>
          <w:sz w:val="20"/>
          <w:szCs w:val="24"/>
          <w:u w:val="thick"/>
          <w:lang w:eastAsia="en-US"/>
        </w:rPr>
        <w:t xml:space="preserve">, </w:t>
      </w:r>
      <w:r w:rsidRPr="00FF295E">
        <w:rPr>
          <w:rFonts w:ascii="Times New Roman" w:hAnsi="Times New Roman"/>
          <w:sz w:val="20"/>
          <w:szCs w:val="24"/>
          <w:lang w:eastAsia="en-US"/>
        </w:rPr>
        <w:t>rational, scientific</w:t>
      </w:r>
      <w:r w:rsidRPr="00FF295E">
        <w:rPr>
          <w:rFonts w:ascii="Times New Roman" w:hAnsi="Times New Roman"/>
          <w:sz w:val="20"/>
          <w:szCs w:val="24"/>
          <w:u w:val="thick"/>
          <w:lang w:eastAsia="en-US"/>
        </w:rPr>
        <w:t xml:space="preserve"> “Occidental” </w:t>
      </w:r>
      <w:r w:rsidRPr="00FF295E">
        <w:rPr>
          <w:rFonts w:ascii="Times New Roman" w:hAnsi="Times New Roman"/>
          <w:sz w:val="20"/>
          <w:szCs w:val="24"/>
          <w:lang w:eastAsia="en-US"/>
        </w:rPr>
        <w:t xml:space="preserve">Europe and the </w:t>
      </w:r>
      <w:r w:rsidRPr="00207E78">
        <w:rPr>
          <w:rStyle w:val="DebateHighlighted"/>
          <w:lang w:eastAsia="en-US"/>
        </w:rPr>
        <w:t>West</w:t>
      </w:r>
      <w:r w:rsidRPr="00FF295E">
        <w:rPr>
          <w:rFonts w:ascii="Times New Roman" w:hAnsi="Times New Roman"/>
          <w:sz w:val="20"/>
          <w:szCs w:val="24"/>
          <w:lang w:eastAsia="en-US"/>
        </w:rPr>
        <w:t xml:space="preserve"> (Said 1978). </w:t>
      </w:r>
      <w:r w:rsidRPr="00FF295E">
        <w:rPr>
          <w:rFonts w:ascii="Times New Roman" w:hAnsi="Times New Roman"/>
          <w:sz w:val="20"/>
          <w:szCs w:val="24"/>
          <w:u w:val="thick"/>
          <w:lang w:eastAsia="en-US"/>
        </w:rPr>
        <w:t xml:space="preserve">This is as an </w:t>
      </w:r>
      <w:r w:rsidRPr="00FF295E">
        <w:rPr>
          <w:rFonts w:ascii="Times New Roman" w:hAnsi="Times New Roman"/>
          <w:b/>
          <w:sz w:val="20"/>
          <w:szCs w:val="24"/>
          <w:u w:val="thick"/>
          <w:lang w:eastAsia="en-US"/>
        </w:rPr>
        <w:t>elastic construct</w:t>
      </w:r>
      <w:r w:rsidRPr="00FF295E">
        <w:rPr>
          <w:rFonts w:ascii="Times New Roman" w:hAnsi="Times New Roman"/>
          <w:sz w:val="20"/>
          <w:szCs w:val="24"/>
          <w:lang w:eastAsia="en-US"/>
        </w:rPr>
        <w:t xml:space="preserve">, proving </w:t>
      </w:r>
      <w:r w:rsidRPr="00FF295E">
        <w:rPr>
          <w:rFonts w:ascii="Times New Roman" w:hAnsi="Times New Roman"/>
          <w:sz w:val="20"/>
          <w:szCs w:val="24"/>
          <w:u w:val="thick"/>
          <w:lang w:eastAsia="en-US"/>
        </w:rPr>
        <w:t>useful to describe whatever is considered as the latest threat to</w:t>
      </w:r>
      <w:r w:rsidRPr="00FF295E">
        <w:rPr>
          <w:rFonts w:ascii="Times New Roman" w:hAnsi="Times New Roman"/>
          <w:sz w:val="20"/>
          <w:szCs w:val="24"/>
          <w:lang w:eastAsia="en-US"/>
        </w:rPr>
        <w:t xml:space="preserve"> Western economic expansion, political and cultural </w:t>
      </w:r>
      <w:r w:rsidRPr="00FF295E">
        <w:rPr>
          <w:rFonts w:ascii="Times New Roman" w:hAnsi="Times New Roman"/>
          <w:b/>
          <w:sz w:val="20"/>
          <w:szCs w:val="24"/>
          <w:u w:val="thick"/>
          <w:lang w:eastAsia="en-US"/>
        </w:rPr>
        <w:t>hegemony, and</w:t>
      </w:r>
      <w:r w:rsidRPr="00FF295E">
        <w:rPr>
          <w:rFonts w:ascii="Times New Roman" w:hAnsi="Times New Roman"/>
          <w:sz w:val="20"/>
          <w:szCs w:val="24"/>
          <w:u w:val="thick"/>
          <w:lang w:eastAsia="en-US"/>
        </w:rPr>
        <w:t xml:space="preserve"> </w:t>
      </w:r>
      <w:r w:rsidRPr="00FF295E">
        <w:rPr>
          <w:rFonts w:ascii="Times New Roman" w:hAnsi="Times New Roman"/>
          <w:sz w:val="20"/>
          <w:szCs w:val="24"/>
          <w:lang w:eastAsia="en-US"/>
        </w:rPr>
        <w:t>global</w:t>
      </w:r>
      <w:r w:rsidRPr="00FF295E">
        <w:rPr>
          <w:rFonts w:ascii="Times New Roman" w:hAnsi="Times New Roman"/>
          <w:sz w:val="20"/>
          <w:szCs w:val="24"/>
          <w:u w:val="thick"/>
          <w:lang w:eastAsia="en-US"/>
        </w:rPr>
        <w:t xml:space="preserve"> </w:t>
      </w:r>
      <w:r w:rsidRPr="00FF295E">
        <w:rPr>
          <w:rFonts w:ascii="Times New Roman" w:hAnsi="Times New Roman"/>
          <w:b/>
          <w:sz w:val="20"/>
          <w:szCs w:val="24"/>
          <w:u w:val="thick"/>
          <w:lang w:eastAsia="en-US"/>
        </w:rPr>
        <w:t>domination</w:t>
      </w:r>
      <w:r w:rsidRPr="00FF295E">
        <w:rPr>
          <w:rFonts w:ascii="Times New Roman" w:hAnsi="Times New Roman"/>
          <w:sz w:val="20"/>
          <w:szCs w:val="24"/>
          <w:u w:val="thick"/>
          <w:lang w:eastAsia="en-US"/>
        </w:rPr>
        <w:t xml:space="preserve"> for </w:t>
      </w:r>
      <w:r w:rsidRPr="00FF295E">
        <w:rPr>
          <w:rFonts w:ascii="Times New Roman" w:hAnsi="Times New Roman"/>
          <w:b/>
          <w:sz w:val="20"/>
          <w:szCs w:val="24"/>
          <w:u w:val="thick"/>
          <w:lang w:eastAsia="en-US"/>
        </w:rPr>
        <w:t>exploitation and absorption</w:t>
      </w:r>
      <w:r w:rsidRPr="00FF295E">
        <w:rPr>
          <w:rFonts w:ascii="Times New Roman" w:hAnsi="Times New Roman"/>
          <w:sz w:val="20"/>
          <w:szCs w:val="24"/>
          <w:lang w:eastAsia="en-US"/>
        </w:rPr>
        <w:t>.</w:t>
      </w:r>
    </w:p>
    <w:p w14:paraId="45EA58EC"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 xml:space="preserve">Post-Enlightenment Europe and later America used this iconography to define basic racist assumptions regarding their uncontestable right to impose political and economic dominance globally. When the Soviet Union existed as an opposing power, the orientalist vision of the 20th century shifted from the image of the “Terrible Turk” to that of the “Barbaric Russian Bear.” In this context, orientalist thought then, as now, set the terms of exclusion. </w:t>
      </w:r>
      <w:r w:rsidRPr="00207E78">
        <w:rPr>
          <w:rStyle w:val="DebateHighlighted"/>
          <w:lang w:eastAsia="en-US"/>
        </w:rPr>
        <w:t xml:space="preserve">It racialized exclusion </w:t>
      </w:r>
      <w:r w:rsidRPr="000F6C4A">
        <w:rPr>
          <w:rStyle w:val="DebateUnderline"/>
        </w:rPr>
        <w:t xml:space="preserve">to define the terms of racial privilege and superiority. </w:t>
      </w:r>
      <w:r w:rsidRPr="00FF295E">
        <w:rPr>
          <w:rFonts w:ascii="Times New Roman" w:hAnsi="Times New Roman"/>
          <w:sz w:val="20"/>
          <w:szCs w:val="24"/>
          <w:lang w:eastAsia="en-US"/>
        </w:rPr>
        <w:t>By focusing on ideology, orientalism recreated the superior race, even though there was no “race</w:t>
      </w:r>
      <w:r w:rsidRPr="00FF295E">
        <w:rPr>
          <w:rFonts w:ascii="Times New Roman" w:hAnsi="Times New Roman"/>
          <w:sz w:val="20"/>
          <w:szCs w:val="24"/>
          <w:u w:val="thick"/>
          <w:lang w:eastAsia="en-US"/>
        </w:rPr>
        <w:t xml:space="preserve">.” </w:t>
      </w:r>
      <w:r w:rsidRPr="00207E78">
        <w:rPr>
          <w:rStyle w:val="DebateHighlighted"/>
          <w:lang w:eastAsia="en-US"/>
        </w:rPr>
        <w:t>It equated the hegemony of Western civilization with the “right</w:t>
      </w:r>
      <w:r w:rsidRPr="00FF295E">
        <w:rPr>
          <w:rFonts w:ascii="Times New Roman" w:hAnsi="Times New Roman"/>
          <w:sz w:val="20"/>
          <w:szCs w:val="24"/>
          <w:u w:val="thick"/>
          <w:lang w:eastAsia="en-US"/>
        </w:rPr>
        <w:t xml:space="preserve"> ideologic</w:t>
      </w:r>
      <w:r w:rsidRPr="00FF295E">
        <w:rPr>
          <w:rFonts w:ascii="Times New Roman" w:hAnsi="Times New Roman"/>
          <w:sz w:val="20"/>
          <w:szCs w:val="24"/>
          <w:lang w:eastAsia="en-US"/>
        </w:rPr>
        <w:t xml:space="preserve">al and cultural </w:t>
      </w:r>
      <w:r w:rsidRPr="00207E78">
        <w:rPr>
          <w:rStyle w:val="DebateHighlighted"/>
          <w:lang w:eastAsia="en-US"/>
        </w:rPr>
        <w:t xml:space="preserve">framework.” It segued into war and annihilation and genocide and </w:t>
      </w:r>
      <w:r w:rsidRPr="000F6C4A">
        <w:rPr>
          <w:rStyle w:val="DebateUnderline"/>
        </w:rPr>
        <w:t>continued to foster and</w:t>
      </w:r>
      <w:r w:rsidRPr="00207E78">
        <w:rPr>
          <w:rStyle w:val="DebateHighlighted"/>
          <w:lang w:eastAsia="en-US"/>
        </w:rPr>
        <w:t xml:space="preserve"> aid the recreation of racial hatred</w:t>
      </w:r>
      <w:r w:rsidRPr="00FF295E">
        <w:rPr>
          <w:rFonts w:ascii="Times New Roman" w:hAnsi="Times New Roman"/>
          <w:sz w:val="20"/>
          <w:szCs w:val="24"/>
          <w:u w:val="thick"/>
          <w:lang w:eastAsia="en-US"/>
        </w:rPr>
        <w:t xml:space="preserve"> of others with the collapse of the Soviet “other.” </w:t>
      </w:r>
      <w:r w:rsidRPr="00FF295E">
        <w:rPr>
          <w:rFonts w:ascii="Times New Roman" w:hAnsi="Times New Roman"/>
          <w:sz w:val="20"/>
          <w:szCs w:val="24"/>
          <w:lang w:eastAsia="en-US"/>
        </w:rPr>
        <w:t>Orientalism’s global racist ideology reformed in the 1990s with Muslims and Islamic culture as to the “inferior other</w:t>
      </w:r>
      <w:r w:rsidRPr="00FF295E">
        <w:rPr>
          <w:rFonts w:ascii="Times New Roman" w:hAnsi="Times New Roman"/>
          <w:sz w:val="20"/>
          <w:szCs w:val="24"/>
          <w:u w:val="thick"/>
          <w:lang w:eastAsia="en-US"/>
        </w:rPr>
        <w:t xml:space="preserve">.” </w:t>
      </w:r>
      <w:r w:rsidRPr="00207E78">
        <w:rPr>
          <w:rStyle w:val="DebateHighlighted"/>
          <w:lang w:eastAsia="en-US"/>
        </w:rPr>
        <w:t>Seeing Muslims as opponents</w:t>
      </w:r>
      <w:r w:rsidRPr="00FF295E">
        <w:rPr>
          <w:rFonts w:ascii="Times New Roman" w:hAnsi="Times New Roman"/>
          <w:sz w:val="20"/>
          <w:szCs w:val="24"/>
          <w:u w:val="thick"/>
          <w:lang w:eastAsia="en-US"/>
        </w:rPr>
        <w:t xml:space="preserve"> of</w:t>
      </w:r>
      <w:r w:rsidRPr="00FF295E">
        <w:rPr>
          <w:rFonts w:ascii="Times New Roman" w:hAnsi="Times New Roman"/>
          <w:sz w:val="20"/>
          <w:szCs w:val="24"/>
          <w:lang w:eastAsia="en-US"/>
        </w:rPr>
        <w:t xml:space="preserve"> Christian </w:t>
      </w:r>
      <w:r w:rsidRPr="00FF295E">
        <w:rPr>
          <w:rFonts w:ascii="Times New Roman" w:hAnsi="Times New Roman"/>
          <w:sz w:val="20"/>
          <w:szCs w:val="24"/>
          <w:u w:val="thick"/>
          <w:lang w:eastAsia="en-US"/>
        </w:rPr>
        <w:t xml:space="preserve">civilization is not new, </w:t>
      </w:r>
      <w:r w:rsidRPr="00FF295E">
        <w:rPr>
          <w:rFonts w:ascii="Times New Roman" w:hAnsi="Times New Roman"/>
          <w:sz w:val="20"/>
          <w:szCs w:val="24"/>
          <w:lang w:eastAsia="en-US"/>
        </w:rPr>
        <w:t>going back to the Crusades,</w:t>
      </w:r>
      <w:r w:rsidRPr="00FF295E">
        <w:rPr>
          <w:rFonts w:ascii="Times New Roman" w:hAnsi="Times New Roman"/>
          <w:sz w:val="20"/>
          <w:szCs w:val="24"/>
          <w:u w:val="thick"/>
          <w:lang w:eastAsia="en-US"/>
        </w:rPr>
        <w:t xml:space="preserve"> but the elasticity and reframing of this exclusion </w:t>
      </w:r>
      <w:r w:rsidRPr="00207E78">
        <w:rPr>
          <w:rStyle w:val="DebateHighlighted"/>
          <w:lang w:eastAsia="en-US"/>
        </w:rPr>
        <w:t>is evident</w:t>
      </w:r>
      <w:r w:rsidRPr="00FF295E">
        <w:rPr>
          <w:rFonts w:ascii="Times New Roman" w:hAnsi="Times New Roman"/>
          <w:sz w:val="20"/>
          <w:szCs w:val="24"/>
          <w:u w:val="thick"/>
          <w:lang w:eastAsia="en-US"/>
        </w:rPr>
        <w:t xml:space="preserve"> in </w:t>
      </w:r>
      <w:r w:rsidRPr="00FF295E">
        <w:rPr>
          <w:rFonts w:ascii="Times New Roman" w:hAnsi="Times New Roman"/>
          <w:b/>
          <w:sz w:val="20"/>
          <w:szCs w:val="24"/>
          <w:u w:val="thick"/>
          <w:lang w:eastAsia="en-US"/>
        </w:rPr>
        <w:t>recent debates</w:t>
      </w:r>
      <w:r w:rsidRPr="00FF295E">
        <w:rPr>
          <w:rFonts w:ascii="Times New Roman" w:hAnsi="Times New Roman"/>
          <w:sz w:val="20"/>
          <w:szCs w:val="24"/>
          <w:lang w:eastAsia="en-US"/>
        </w:rPr>
        <w:t xml:space="preserve"> regarding Islam in the West, one raised by the Pope and the other by the President of the United States.Against the background of the latest Iraq war, attacks in the name of Islam, racist attacks on Muslims in Europe and in the United States, and detention of Muslims without trial in secret prisons, Pope Benedict XVI gave a speech in September 2006 at Regensburg University in Germany. He quoted a 14th-century Byzantine emperor who said, “show me just what Muhammad brought that was new, and there you will find things only evil and inhuman, such as his command to spread by the sword the faith he preached.” In addition, the Pope discussed the concept of Jihad, which he defined as Islamic “holy war,” and said, “violence in the name of religion was contrary to God’s nature and to reason.” He also called for dialogue between cultures and religions (Fisher 2006b). While some Muslims found the Pope’s speech “regrettable,” it also caused a spark of angry protests against the Pope’s “ill informed and bigoted” comments, and voices raised to demand an apology (Fisher 2006a). Some argue that the Pope was ordering a new crusade, for Christian civilization to conquer terrible and savage Islam. When Benedict apologized, organizations and parliaments demanded a retraction and apology from the Pope and the Vatican (Lee 2006). Yet, when the Pope apologized, it came as a second insult, because in his apology he said, “I’m deeply sorry for the reaction in some countries to a few passages of my address at the University of Regensburg, which were considered offensive to the sensibilities of Muslims” (Reuters 2006). In other words, he is sorry that Muslims are intolerant to the point of fanaticism. In the racialized world, the Pope’s apology came as an effort to show justification for his speech—he was not apologizing for being insulting, but rather saying that he was sorry that “Muslim” violence had proved his point.</w:t>
      </w:r>
      <w:r w:rsidRPr="00C81629">
        <w:rPr>
          <w:rStyle w:val="DebateHighlighted"/>
          <w:lang w:eastAsia="en-US"/>
        </w:rPr>
        <w:t xml:space="preserve">Through </w:t>
      </w:r>
      <w:r w:rsidRPr="00FF295E">
        <w:rPr>
          <w:rFonts w:ascii="Times New Roman" w:hAnsi="Times New Roman"/>
          <w:sz w:val="20"/>
          <w:szCs w:val="24"/>
          <w:lang w:eastAsia="en-US"/>
        </w:rPr>
        <w:t xml:space="preserve">orientalist and </w:t>
      </w:r>
      <w:r w:rsidRPr="00C81629">
        <w:rPr>
          <w:rStyle w:val="DebateHighlighted"/>
          <w:lang w:eastAsia="en-US"/>
        </w:rPr>
        <w:t>the white racial frame, those who are subject to</w:t>
      </w:r>
      <w:r w:rsidRPr="00FF295E">
        <w:rPr>
          <w:rFonts w:ascii="Times New Roman" w:hAnsi="Times New Roman"/>
          <w:sz w:val="20"/>
          <w:szCs w:val="24"/>
          <w:u w:val="thick"/>
          <w:lang w:eastAsia="en-US"/>
        </w:rPr>
        <w:t xml:space="preserve"> </w:t>
      </w:r>
      <w:r w:rsidRPr="00FF295E">
        <w:rPr>
          <w:rFonts w:ascii="Times New Roman" w:hAnsi="Times New Roman"/>
          <w:sz w:val="20"/>
          <w:szCs w:val="24"/>
          <w:lang w:eastAsia="en-US"/>
        </w:rPr>
        <w:t xml:space="preserve">racial hatred and </w:t>
      </w:r>
      <w:r w:rsidRPr="00C81629">
        <w:rPr>
          <w:rStyle w:val="DebateHighlighted"/>
          <w:lang w:eastAsia="en-US"/>
        </w:rPr>
        <w:t>exclusion themselves become agents of racist legitimization</w:t>
      </w:r>
      <w:r w:rsidRPr="00FF295E">
        <w:rPr>
          <w:rFonts w:ascii="Times New Roman" w:hAnsi="Times New Roman"/>
          <w:sz w:val="20"/>
          <w:szCs w:val="24"/>
          <w:lang w:eastAsia="en-US"/>
        </w:rPr>
        <w:t xml:space="preserve">. Like Huntington, Bernard Lewis was looking for Armageddon in his Wall Street Journal article warning that August 22, 2006, was the 27th day of the month of Rajab in the Islamic calendar and is considered a holy day, when Muhammad was taken to heaven and returned. For Muslims this day is a day of rejoicing and celebration. But for </w:t>
      </w:r>
      <w:r w:rsidRPr="00FF295E">
        <w:rPr>
          <w:rFonts w:ascii="Times New Roman" w:hAnsi="Times New Roman"/>
          <w:sz w:val="20"/>
          <w:szCs w:val="24"/>
          <w:u w:val="thick"/>
          <w:lang w:eastAsia="en-US"/>
        </w:rPr>
        <w:t>Lewis</w:t>
      </w:r>
      <w:r w:rsidRPr="00FF295E">
        <w:rPr>
          <w:rFonts w:ascii="Times New Roman" w:hAnsi="Times New Roman"/>
          <w:sz w:val="20"/>
          <w:szCs w:val="24"/>
          <w:lang w:eastAsia="en-US"/>
        </w:rPr>
        <w:t xml:space="preserve">, Professor Emeritus at Princeton, “this might well be deemed an appropriate date for the apocalyptic ending of Israel and, if necessary, of the world” (Lewis 2006). He </w:t>
      </w:r>
      <w:r w:rsidRPr="00FF295E">
        <w:rPr>
          <w:rFonts w:ascii="Times New Roman" w:hAnsi="Times New Roman"/>
          <w:sz w:val="20"/>
          <w:szCs w:val="24"/>
          <w:u w:val="thick"/>
          <w:lang w:eastAsia="en-US"/>
        </w:rPr>
        <w:t>cautions that “it is far from certain that</w:t>
      </w:r>
      <w:r w:rsidRPr="00FF295E">
        <w:rPr>
          <w:rFonts w:ascii="Times New Roman" w:hAnsi="Times New Roman"/>
          <w:sz w:val="20"/>
          <w:szCs w:val="24"/>
          <w:lang w:eastAsia="en-US"/>
        </w:rPr>
        <w:t xml:space="preserve"> [the President of </w:t>
      </w:r>
      <w:r w:rsidRPr="00FF295E">
        <w:rPr>
          <w:rFonts w:ascii="Times New Roman" w:hAnsi="Times New Roman"/>
          <w:sz w:val="20"/>
          <w:szCs w:val="24"/>
          <w:u w:val="thick"/>
          <w:lang w:eastAsia="en-US"/>
        </w:rPr>
        <w:t>Iran</w:t>
      </w:r>
      <w:r w:rsidRPr="00FF295E">
        <w:rPr>
          <w:rFonts w:ascii="Times New Roman" w:hAnsi="Times New Roman"/>
          <w:sz w:val="20"/>
          <w:szCs w:val="24"/>
          <w:lang w:eastAsia="en-US"/>
        </w:rPr>
        <w:t xml:space="preserve">] Mr. Ahmadinejad </w:t>
      </w:r>
      <w:r w:rsidRPr="00FF295E">
        <w:rPr>
          <w:rFonts w:ascii="Times New Roman" w:hAnsi="Times New Roman"/>
          <w:sz w:val="20"/>
          <w:szCs w:val="24"/>
          <w:u w:val="thick"/>
          <w:lang w:eastAsia="en-US"/>
        </w:rPr>
        <w:t>plans</w:t>
      </w:r>
      <w:r w:rsidRPr="00FF295E">
        <w:rPr>
          <w:rFonts w:ascii="Times New Roman" w:hAnsi="Times New Roman"/>
          <w:sz w:val="20"/>
          <w:szCs w:val="24"/>
          <w:lang w:eastAsia="en-US"/>
        </w:rPr>
        <w:t xml:space="preserve"> any such </w:t>
      </w:r>
      <w:r w:rsidRPr="00FF295E">
        <w:rPr>
          <w:rFonts w:ascii="Times New Roman" w:hAnsi="Times New Roman"/>
          <w:sz w:val="20"/>
          <w:szCs w:val="24"/>
          <w:u w:val="thick"/>
          <w:lang w:eastAsia="en-US"/>
        </w:rPr>
        <w:t>cataclysmic events</w:t>
      </w:r>
      <w:r w:rsidRPr="00FF295E">
        <w:rPr>
          <w:rFonts w:ascii="Times New Roman" w:hAnsi="Times New Roman"/>
          <w:sz w:val="20"/>
          <w:szCs w:val="24"/>
          <w:lang w:eastAsia="en-US"/>
        </w:rPr>
        <w:t xml:space="preserve"> for August 22, </w:t>
      </w:r>
      <w:r w:rsidRPr="00FF295E">
        <w:rPr>
          <w:rFonts w:ascii="Times New Roman" w:hAnsi="Times New Roman"/>
          <w:sz w:val="20"/>
          <w:szCs w:val="24"/>
          <w:u w:val="thick"/>
          <w:lang w:eastAsia="en-US"/>
        </w:rPr>
        <w:t xml:space="preserve">but it would be </w:t>
      </w:r>
      <w:r w:rsidRPr="00FF295E">
        <w:rPr>
          <w:rFonts w:ascii="Times New Roman" w:hAnsi="Times New Roman"/>
          <w:b/>
          <w:sz w:val="20"/>
          <w:szCs w:val="24"/>
          <w:u w:val="thick"/>
          <w:lang w:eastAsia="en-US"/>
        </w:rPr>
        <w:t>wise to bear the possibility</w:t>
      </w:r>
      <w:r w:rsidRPr="00FF295E">
        <w:rPr>
          <w:rFonts w:ascii="Times New Roman" w:hAnsi="Times New Roman"/>
          <w:sz w:val="20"/>
          <w:szCs w:val="24"/>
          <w:u w:val="thick"/>
          <w:lang w:eastAsia="en-US"/>
        </w:rPr>
        <w:t xml:space="preserve"> in mind</w:t>
      </w:r>
      <w:r w:rsidRPr="00FF295E">
        <w:rPr>
          <w:rFonts w:ascii="Times New Roman" w:hAnsi="Times New Roman"/>
          <w:sz w:val="20"/>
          <w:szCs w:val="24"/>
          <w:lang w:eastAsia="en-US"/>
        </w:rPr>
        <w:t xml:space="preserve">.” </w:t>
      </w:r>
      <w:r w:rsidRPr="00FF295E">
        <w:rPr>
          <w:rFonts w:ascii="Times New Roman" w:hAnsi="Times New Roman"/>
          <w:sz w:val="20"/>
          <w:szCs w:val="24"/>
          <w:u w:val="thick"/>
          <w:lang w:eastAsia="en-US"/>
        </w:rPr>
        <w:t>Lewis argues</w:t>
      </w:r>
      <w:r w:rsidRPr="00FF295E">
        <w:rPr>
          <w:rFonts w:ascii="Times New Roman" w:hAnsi="Times New Roman"/>
          <w:sz w:val="20"/>
          <w:szCs w:val="24"/>
          <w:lang w:eastAsia="en-US"/>
        </w:rPr>
        <w:t xml:space="preserve"> that Muslims, unlike others, seek self-destruction</w:t>
      </w:r>
      <w:r w:rsidRPr="00FF295E">
        <w:rPr>
          <w:rFonts w:ascii="Times New Roman" w:hAnsi="Times New Roman"/>
          <w:sz w:val="20"/>
          <w:szCs w:val="24"/>
          <w:u w:val="thick"/>
          <w:lang w:eastAsia="en-US"/>
        </w:rPr>
        <w:t xml:space="preserve"> </w:t>
      </w:r>
      <w:r w:rsidRPr="00FF295E">
        <w:rPr>
          <w:rFonts w:ascii="Times New Roman" w:hAnsi="Times New Roman"/>
          <w:sz w:val="20"/>
          <w:szCs w:val="24"/>
          <w:lang w:eastAsia="en-US"/>
        </w:rPr>
        <w:t xml:space="preserve">in order to reach heaven faster. For Lewis, </w:t>
      </w:r>
      <w:r w:rsidRPr="000F6C4A">
        <w:rPr>
          <w:rStyle w:val="DebateUnderline"/>
        </w:rPr>
        <w:t>Muslims in this mindset don’t see the idea of Mutually Assured Destruction as a constraint</w:t>
      </w:r>
      <w:r w:rsidRPr="00FF295E">
        <w:rPr>
          <w:rFonts w:ascii="Times New Roman" w:hAnsi="Times New Roman"/>
          <w:b/>
          <w:sz w:val="20"/>
          <w:szCs w:val="24"/>
          <w:u w:val="thick"/>
          <w:lang w:eastAsia="en-US"/>
        </w:rPr>
        <w:t xml:space="preserve"> </w:t>
      </w:r>
      <w:r w:rsidRPr="00FF295E">
        <w:rPr>
          <w:rFonts w:ascii="Times New Roman" w:hAnsi="Times New Roman"/>
          <w:sz w:val="20"/>
          <w:szCs w:val="24"/>
          <w:lang w:eastAsia="en-US"/>
        </w:rPr>
        <w:t xml:space="preserve">but rather as “an inducement” (Lewis 2006). In 1993, Huntington pleaded that “in a world of different civilizations, each . . .will have to learn to coexist with the others” (Huntington 1993:49). </w:t>
      </w:r>
      <w:r w:rsidRPr="00FF295E">
        <w:rPr>
          <w:rFonts w:ascii="Times New Roman" w:hAnsi="Times New Roman"/>
          <w:sz w:val="20"/>
          <w:szCs w:val="24"/>
          <w:u w:val="thick"/>
          <w:lang w:eastAsia="en-US"/>
        </w:rPr>
        <w:t>Lewis</w:t>
      </w:r>
      <w:r w:rsidRPr="00FF295E">
        <w:rPr>
          <w:rFonts w:ascii="Times New Roman" w:hAnsi="Times New Roman"/>
          <w:sz w:val="20"/>
          <w:szCs w:val="24"/>
          <w:lang w:eastAsia="en-US"/>
        </w:rPr>
        <w:t xml:space="preserve">, like Pope Benedict, </w:t>
      </w:r>
      <w:r w:rsidRPr="00FF295E">
        <w:rPr>
          <w:rFonts w:ascii="Times New Roman" w:hAnsi="Times New Roman"/>
          <w:sz w:val="20"/>
          <w:szCs w:val="24"/>
          <w:u w:val="thick"/>
          <w:lang w:eastAsia="en-US"/>
        </w:rPr>
        <w:t>views Islam as the apocalyptic destroyer of civilization</w:t>
      </w:r>
      <w:r w:rsidRPr="00FF295E">
        <w:rPr>
          <w:rFonts w:ascii="Times New Roman" w:hAnsi="Times New Roman"/>
          <w:sz w:val="20"/>
          <w:szCs w:val="24"/>
          <w:lang w:eastAsia="en-US"/>
        </w:rPr>
        <w:t xml:space="preserve"> and claims that reactions against orientalist, racist visions such as his actually prove the validity of his position.</w:t>
      </w:r>
    </w:p>
    <w:p w14:paraId="4A6229F4" w14:textId="77777777" w:rsidR="00F478CB" w:rsidRDefault="00F478CB" w:rsidP="00F478CB">
      <w:pPr>
        <w:rPr>
          <w:rFonts w:ascii="Times New Roman" w:hAnsi="Times New Roman"/>
          <w:sz w:val="20"/>
          <w:szCs w:val="24"/>
          <w:lang w:eastAsia="en-US"/>
        </w:rPr>
      </w:pPr>
    </w:p>
    <w:p w14:paraId="32F055C6" w14:textId="77777777" w:rsidR="00F478CB" w:rsidRDefault="00F478CB" w:rsidP="00F478CB">
      <w:pPr>
        <w:pStyle w:val="BlockHeadings"/>
      </w:pPr>
      <w:bookmarkStart w:id="4" w:name="_Toc142903601"/>
      <w:r>
        <w:t>Security (3/5)</w:t>
      </w:r>
      <w:bookmarkEnd w:id="4"/>
    </w:p>
    <w:p w14:paraId="4917687E" w14:textId="77777777" w:rsidR="00F478CB" w:rsidRPr="00FF295E" w:rsidRDefault="00F478CB" w:rsidP="00F478CB">
      <w:pPr>
        <w:rPr>
          <w:rFonts w:ascii="Times New Roman" w:hAnsi="Times New Roman"/>
          <w:sz w:val="20"/>
          <w:szCs w:val="24"/>
          <w:lang w:eastAsia="en-US"/>
        </w:rPr>
      </w:pPr>
      <w:r w:rsidRPr="00FF295E">
        <w:rPr>
          <w:rFonts w:ascii="Times New Roman" w:hAnsi="Times New Roman"/>
          <w:sz w:val="20"/>
          <w:szCs w:val="24"/>
          <w:lang w:eastAsia="en-US"/>
        </w:rPr>
        <w:t xml:space="preserve">Lewis’s assertions run parallel with George Bush’s claims. In response to the alleged plot to blow up British airliners, Bush claimed, “This nation is at war with Islamic fascists who will use any means to destroy those of us who love freedom, to hurt our nation” </w:t>
      </w:r>
      <w:r w:rsidRPr="00FF295E">
        <w:rPr>
          <w:rFonts w:ascii="Times New Roman" w:hAnsi="Times New Roman"/>
          <w:sz w:val="20"/>
          <w:szCs w:val="24"/>
          <w:lang w:eastAsia="en-US"/>
        </w:rPr>
        <w:lastRenderedPageBreak/>
        <w:t>(TurkishPress.com. 2006; Beck 2006). Bush argued that “the fight against terrorism is the ideological struggle of the 21st century” and he compared it to the 20th century’s fight against fascism, Nazism, and communism. Even though “Islamo-fascist” has for some time</w:t>
      </w:r>
    </w:p>
    <w:p w14:paraId="22108244"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 xml:space="preserve"> been a buzzword for Bill O’Reilly, Rush Limbaugh, and Sean Hannity on the talk-show circuit, for the president of the United States it drew reactions worldwide. Muslim Americans found this phrase “contributing to the rising level of hostility to Islam and the American Muslim community” (Raum 2006). Considering that since 2001, Bush has had a tendency to equate “war on terrorism” with “crusade,” this new rhetoric equates ideology with religion and reinforces the worldview of a war of civilizations. As Bush said, “ . .</w:t>
      </w:r>
    </w:p>
    <w:p w14:paraId="6E623208"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.we still aren’t completely safe, because there are people that still plot and people who want to harm us for what we believe in” (CNN 2006).</w:t>
      </w:r>
    </w:p>
    <w:p w14:paraId="48265A1C" w14:textId="77777777" w:rsidR="00F478CB" w:rsidRPr="00FF295E" w:rsidRDefault="00F478CB" w:rsidP="00F478CB">
      <w:pPr>
        <w:rPr>
          <w:rFonts w:ascii="Times New Roman" w:eastAsia="Cambria" w:hAnsi="Times New Roman"/>
          <w:sz w:val="20"/>
          <w:szCs w:val="24"/>
          <w:lang w:eastAsia="en-US"/>
        </w:rPr>
      </w:pPr>
      <w:r w:rsidRPr="000F6C4A">
        <w:rPr>
          <w:rStyle w:val="DebateHighlighted"/>
        </w:rPr>
        <w:t xml:space="preserve">Exclusion in physical space is </w:t>
      </w:r>
      <w:r w:rsidRPr="000F6C4A">
        <w:rPr>
          <w:rStyle w:val="DebateUnderline"/>
        </w:rPr>
        <w:t xml:space="preserve">only </w:t>
      </w:r>
      <w:r w:rsidRPr="000F6C4A">
        <w:rPr>
          <w:rStyle w:val="DebateHighlighted"/>
        </w:rPr>
        <w:t>matched by</w:t>
      </w:r>
      <w:r w:rsidRPr="000F6C4A">
        <w:rPr>
          <w:rStyle w:val="DebateUnderline"/>
        </w:rPr>
        <w:t xml:space="preserve"> exclusion in the imagination, and </w:t>
      </w:r>
      <w:r w:rsidRPr="000F6C4A">
        <w:rPr>
          <w:rStyle w:val="DebateHighlighted"/>
        </w:rPr>
        <w:t>racialized</w:t>
      </w:r>
      <w:r w:rsidRPr="000F6C4A">
        <w:rPr>
          <w:rStyle w:val="DebateUnderline"/>
        </w:rPr>
        <w:t xml:space="preserve"> exclusion has an internal </w:t>
      </w:r>
      <w:r w:rsidRPr="000F6C4A">
        <w:rPr>
          <w:rStyle w:val="DebateHighlighted"/>
        </w:rPr>
        <w:t xml:space="preserve">logic leading to </w:t>
      </w:r>
      <w:r w:rsidRPr="000F6C4A">
        <w:rPr>
          <w:rStyle w:val="DebateUnderline"/>
        </w:rPr>
        <w:t xml:space="preserve">the </w:t>
      </w:r>
      <w:r w:rsidRPr="000F6C4A">
        <w:rPr>
          <w:rStyle w:val="DebateHighlighted"/>
        </w:rPr>
        <w:t xml:space="preserve">annihilation </w:t>
      </w:r>
      <w:r w:rsidRPr="000F6C4A">
        <w:rPr>
          <w:rStyle w:val="DebateUnderline"/>
        </w:rPr>
        <w:t>of the excluded</w:t>
      </w:r>
      <w:r w:rsidRPr="00C81629">
        <w:rPr>
          <w:rStyle w:val="DebateHighlighted"/>
          <w:lang w:eastAsia="en-US"/>
        </w:rPr>
        <w:t>.</w:t>
      </w:r>
      <w:r w:rsidRPr="00FF295E">
        <w:rPr>
          <w:rFonts w:ascii="Times New Roman" w:hAnsi="Times New Roman"/>
          <w:sz w:val="20"/>
          <w:szCs w:val="24"/>
          <w:lang w:eastAsia="en-US"/>
        </w:rPr>
        <w:t xml:space="preserve"> </w:t>
      </w:r>
      <w:r w:rsidRPr="00C81629">
        <w:rPr>
          <w:rStyle w:val="DebateHighlighted"/>
          <w:lang w:eastAsia="en-US"/>
        </w:rPr>
        <w:t>Annihilation,</w:t>
      </w:r>
      <w:r w:rsidRPr="00FF295E">
        <w:rPr>
          <w:rFonts w:ascii="Times New Roman" w:hAnsi="Times New Roman"/>
          <w:sz w:val="20"/>
          <w:szCs w:val="24"/>
          <w:lang w:eastAsia="en-US"/>
        </w:rPr>
        <w:t xml:space="preserve"> in this sense, is not only designed to maintain the terms of racial inequality, both ideologically and physically, but </w:t>
      </w:r>
      <w:r w:rsidRPr="00C81629">
        <w:rPr>
          <w:rStyle w:val="DebateHighlighted"/>
          <w:lang w:eastAsia="en-US"/>
        </w:rPr>
        <w:t>is institutionalized with the vocabulary of self-protection</w:t>
      </w:r>
      <w:r w:rsidRPr="00FF295E">
        <w:rPr>
          <w:rFonts w:ascii="Times New Roman" w:hAnsi="Times New Roman"/>
          <w:sz w:val="20"/>
          <w:szCs w:val="24"/>
          <w:lang w:eastAsia="en-US"/>
        </w:rPr>
        <w:t xml:space="preserve">. Even though the terms of exclusion are never complete, </w:t>
      </w:r>
      <w:r w:rsidRPr="00C81629">
        <w:rPr>
          <w:rStyle w:val="DebateHighlighted"/>
          <w:lang w:eastAsia="en-US"/>
        </w:rPr>
        <w:t>genocide is the definitive point in the exclusionary racial ideology</w:t>
      </w:r>
      <w:r w:rsidRPr="00FF295E">
        <w:rPr>
          <w:rFonts w:ascii="Times New Roman" w:hAnsi="Times New Roman"/>
          <w:sz w:val="20"/>
          <w:szCs w:val="24"/>
          <w:u w:val="thick"/>
          <w:lang w:eastAsia="en-US"/>
        </w:rPr>
        <w:t xml:space="preserve">, and such is </w:t>
      </w:r>
      <w:r w:rsidRPr="000F6C4A">
        <w:rPr>
          <w:rStyle w:val="DebateUnderline"/>
        </w:rPr>
        <w:t>the logic</w:t>
      </w:r>
      <w:r w:rsidRPr="00C81629">
        <w:rPr>
          <w:rStyle w:val="DebateHighlighted"/>
          <w:lang w:eastAsia="en-US"/>
        </w:rPr>
        <w:t xml:space="preserve"> </w:t>
      </w:r>
      <w:r w:rsidRPr="00FF295E">
        <w:rPr>
          <w:rFonts w:ascii="Times New Roman" w:hAnsi="Times New Roman"/>
          <w:b/>
          <w:sz w:val="20"/>
          <w:szCs w:val="24"/>
          <w:u w:val="thick"/>
          <w:lang w:eastAsia="en-US"/>
        </w:rPr>
        <w:t>of the outcome</w:t>
      </w:r>
      <w:r w:rsidRPr="00FF295E">
        <w:rPr>
          <w:rFonts w:ascii="Times New Roman" w:hAnsi="Times New Roman"/>
          <w:sz w:val="20"/>
          <w:szCs w:val="24"/>
          <w:lang w:eastAsia="en-US"/>
        </w:rPr>
        <w:t xml:space="preserve"> of the exclusionary process, that </w:t>
      </w:r>
      <w:r w:rsidRPr="00FF295E">
        <w:rPr>
          <w:rFonts w:ascii="Times New Roman" w:hAnsi="Times New Roman"/>
          <w:b/>
          <w:sz w:val="20"/>
          <w:szCs w:val="24"/>
          <w:u w:val="thick"/>
          <w:lang w:eastAsia="en-US"/>
        </w:rPr>
        <w:t xml:space="preserve">it </w:t>
      </w:r>
      <w:r w:rsidRPr="000F6C4A">
        <w:rPr>
          <w:rStyle w:val="DebateUnderline"/>
        </w:rPr>
        <w:t>can conclude only in ultimate domination. War and genocide take place with compliant efficiency to serve the global racist ideology w</w:t>
      </w:r>
      <w:r w:rsidRPr="00FF295E">
        <w:rPr>
          <w:rFonts w:ascii="Times New Roman" w:hAnsi="Times New Roman"/>
          <w:b/>
          <w:sz w:val="20"/>
          <w:szCs w:val="24"/>
          <w:u w:val="thick"/>
          <w:lang w:eastAsia="en-US"/>
        </w:rPr>
        <w:t>ith dizzying</w:t>
      </w:r>
      <w:r w:rsidRPr="00FF295E">
        <w:rPr>
          <w:rFonts w:ascii="Times New Roman" w:hAnsi="Times New Roman"/>
          <w:sz w:val="20"/>
          <w:szCs w:val="24"/>
          <w:u w:val="thick"/>
          <w:lang w:eastAsia="en-US"/>
        </w:rPr>
        <w:t xml:space="preserve"> </w:t>
      </w:r>
      <w:r w:rsidRPr="00FF295E">
        <w:rPr>
          <w:rFonts w:ascii="Times New Roman" w:hAnsi="Times New Roman"/>
          <w:b/>
          <w:sz w:val="20"/>
          <w:szCs w:val="24"/>
          <w:u w:val="thick"/>
          <w:lang w:eastAsia="en-US"/>
        </w:rPr>
        <w:t>frequency</w:t>
      </w:r>
      <w:r w:rsidRPr="00FF295E">
        <w:rPr>
          <w:rFonts w:ascii="Times New Roman" w:hAnsi="Times New Roman"/>
          <w:sz w:val="20"/>
          <w:szCs w:val="24"/>
          <w:lang w:eastAsia="en-US"/>
        </w:rPr>
        <w:t>. The 21st century opened up with genocide, in Darfur.</w:t>
      </w:r>
    </w:p>
    <w:p w14:paraId="025BD219" w14:textId="77777777" w:rsidR="00F478CB" w:rsidRPr="00FF295E" w:rsidRDefault="00F478CB" w:rsidP="00F478CB">
      <w:pPr>
        <w:pStyle w:val="BlockHeadings"/>
        <w:rPr>
          <w:rFonts w:eastAsia="Cambria"/>
        </w:rPr>
      </w:pPr>
      <w:r w:rsidRPr="00FF295E">
        <w:br w:type="page"/>
      </w:r>
      <w:bookmarkStart w:id="5" w:name="_Toc142903602"/>
      <w:r>
        <w:lastRenderedPageBreak/>
        <w:t>Security (4/5)</w:t>
      </w:r>
      <w:bookmarkEnd w:id="5"/>
    </w:p>
    <w:p w14:paraId="1797A81B" w14:textId="77777777" w:rsidR="00F478CB" w:rsidRPr="00FF295E" w:rsidRDefault="00F478CB" w:rsidP="00F478CB">
      <w:pPr>
        <w:rPr>
          <w:rFonts w:ascii="Times New Roman" w:eastAsia="Cambria" w:hAnsi="Times New Roman"/>
          <w:sz w:val="20"/>
          <w:szCs w:val="24"/>
          <w:lang w:eastAsia="en-US"/>
        </w:rPr>
      </w:pPr>
      <w:r w:rsidRPr="00FF295E">
        <w:rPr>
          <w:rFonts w:ascii="Times New Roman" w:hAnsi="Times New Roman"/>
          <w:sz w:val="20"/>
          <w:szCs w:val="24"/>
          <w:lang w:eastAsia="en-US"/>
        </w:rPr>
        <w:t> </w:t>
      </w:r>
    </w:p>
    <w:p w14:paraId="3018CEEE" w14:textId="77777777" w:rsidR="00F478CB" w:rsidRPr="00FF295E" w:rsidRDefault="00F478CB" w:rsidP="00F478CB">
      <w:pPr>
        <w:pStyle w:val="Tags"/>
        <w:rPr>
          <w:rFonts w:eastAsia="Times"/>
        </w:rPr>
      </w:pPr>
      <w:r w:rsidRPr="00FF295E">
        <w:t xml:space="preserve">C. Rejecting their demand for immediate yes/no policy response is the only way to raise critical ethical questions about the discourse and practice of ir in the middle east.  </w:t>
      </w:r>
    </w:p>
    <w:p w14:paraId="42C75701" w14:textId="77777777" w:rsidR="00F478CB" w:rsidRPr="00FF295E" w:rsidRDefault="00F478CB" w:rsidP="00F478CB">
      <w:pPr>
        <w:pStyle w:val="Tags"/>
      </w:pPr>
      <w:r w:rsidRPr="00FF295E">
        <w:t> </w:t>
      </w:r>
      <w:r w:rsidRPr="00FF295E">
        <w:rPr>
          <w:sz w:val="20"/>
        </w:rPr>
        <w:t xml:space="preserve">Shampa </w:t>
      </w:r>
      <w:r w:rsidRPr="00FF295E">
        <w:rPr>
          <w:sz w:val="20"/>
          <w:u w:val="thick"/>
        </w:rPr>
        <w:t>BISWAS</w:t>
      </w:r>
      <w:r w:rsidRPr="00FF295E">
        <w:rPr>
          <w:sz w:val="20"/>
        </w:rPr>
        <w:t xml:space="preserve"> Politics @ Whitman </w:t>
      </w:r>
      <w:r w:rsidRPr="00FF295E">
        <w:rPr>
          <w:sz w:val="20"/>
          <w:u w:val="thick"/>
        </w:rPr>
        <w:t>‘7</w:t>
      </w:r>
      <w:r w:rsidRPr="00FF295E">
        <w:rPr>
          <w:sz w:val="20"/>
        </w:rPr>
        <w:t xml:space="preserve"> “Empire and Global Public Intellectuals: Reading Edward Said as an International Relations Theorist” </w:t>
      </w:r>
      <w:r w:rsidRPr="00FF295E">
        <w:rPr>
          <w:i/>
          <w:sz w:val="20"/>
        </w:rPr>
        <w:t>Millennium</w:t>
      </w:r>
      <w:r w:rsidRPr="00FF295E">
        <w:rPr>
          <w:sz w:val="20"/>
        </w:rPr>
        <w:t xml:space="preserve"> 36 (1) p. 117-125</w:t>
      </w:r>
    </w:p>
    <w:p w14:paraId="74619355" w14:textId="77777777" w:rsidR="00F478CB" w:rsidRPr="00FF295E" w:rsidRDefault="00F478CB" w:rsidP="00F478CB">
      <w:pPr>
        <w:widowControl w:val="0"/>
        <w:autoSpaceDE w:val="0"/>
        <w:autoSpaceDN w:val="0"/>
        <w:adjustRightInd w:val="0"/>
        <w:rPr>
          <w:rFonts w:ascii="Palatino" w:eastAsia="Times New Roman" w:hAnsi="Palatino"/>
          <w:sz w:val="24"/>
          <w:szCs w:val="24"/>
          <w:lang w:eastAsia="en-US"/>
        </w:rPr>
      </w:pPr>
      <w:r w:rsidRPr="00FF295E">
        <w:rPr>
          <w:rFonts w:ascii="Palatino" w:eastAsia="Times New Roman" w:hAnsi="Palatino"/>
          <w:sz w:val="24"/>
          <w:szCs w:val="24"/>
          <w:lang w:eastAsia="en-US"/>
        </w:rPr>
        <w:t> </w:t>
      </w:r>
    </w:p>
    <w:p w14:paraId="5E5E1924" w14:textId="77777777" w:rsidR="00F478CB" w:rsidRPr="00FF295E" w:rsidRDefault="00F478CB" w:rsidP="00F478CB">
      <w:pPr>
        <w:widowControl w:val="0"/>
        <w:autoSpaceDE w:val="0"/>
        <w:autoSpaceDN w:val="0"/>
        <w:adjustRightInd w:val="0"/>
        <w:outlineLvl w:val="2"/>
        <w:rPr>
          <w:rFonts w:ascii="Times New Roman" w:eastAsia="Times New Roman" w:hAnsi="Times New Roman"/>
          <w:sz w:val="20"/>
          <w:szCs w:val="24"/>
          <w:lang w:eastAsia="en-US"/>
        </w:rPr>
      </w:pPr>
      <w:r w:rsidRPr="00FF295E">
        <w:rPr>
          <w:rFonts w:ascii="Times New Roman" w:eastAsia="Times New Roman" w:hAnsi="Times New Roman"/>
          <w:sz w:val="20"/>
          <w:szCs w:val="24"/>
          <w:lang w:eastAsia="en-US"/>
        </w:rPr>
        <w:t xml:space="preserve">The recent resuscitation of the project of Empire should give International Relations scholars particular pause.1 For a discipline long premised on a triumphant Westphalian sovereignty, there should be something remarkable about the ease with which the case for brute force, regime change and empire-building is being formulated in widespread commentary spanning the political spectrum. Writing after the 1991 Gulf War, Edward Said notes the US hesitance to use the word ‘empire’ despite its long imperial history.2 This hesitance too is increasingly under attack as even self-designated liberal commentators such as Michael Ignatieff urge the US to overcome its unease with the ‘e-word’ and selfconsciously don the mantle of imperial power, contravening the limits of sovereign authority and remaking the world in its universalist image of ‘democracy’ and ‘freedom’.3 Rashid Khalidi has argued that the US invasion and occupation of Iraq does indeed mark a new stage in American world hegemony, replacing the indirect and proxy forms of Cold War domination with a regime much more reminiscent of European colonial empires in the Middle East.4 </w:t>
      </w:r>
      <w:r w:rsidRPr="000F6C4A">
        <w:rPr>
          <w:rStyle w:val="DebateHighlighted"/>
        </w:rPr>
        <w:t xml:space="preserve">The </w:t>
      </w:r>
      <w:r w:rsidRPr="000F6C4A">
        <w:rPr>
          <w:rStyle w:val="DebateUnderline"/>
        </w:rPr>
        <w:t>ease with</w:t>
      </w:r>
      <w:r w:rsidRPr="00A97219">
        <w:rPr>
          <w:rStyle w:val="DebateHighlighted"/>
          <w:lang w:eastAsia="en-US"/>
        </w:rPr>
        <w:t xml:space="preserve"> </w:t>
      </w:r>
      <w:r w:rsidRPr="000F6C4A">
        <w:rPr>
          <w:rStyle w:val="DebateUnderline"/>
        </w:rPr>
        <w:t>which a</w:t>
      </w:r>
      <w:r w:rsidRPr="00A97219">
        <w:rPr>
          <w:rStyle w:val="DebateHighlighted"/>
          <w:lang w:eastAsia="en-US"/>
        </w:rPr>
        <w:t xml:space="preserve"> defence</w:t>
      </w:r>
      <w:r w:rsidRPr="00FF295E">
        <w:rPr>
          <w:rFonts w:ascii="Times New Roman" w:eastAsia="Times New Roman" w:hAnsi="Times New Roman"/>
          <w:sz w:val="20"/>
          <w:szCs w:val="24"/>
          <w:u w:val="thick"/>
          <w:lang w:eastAsia="en-US"/>
        </w:rPr>
        <w:t xml:space="preserve"> of empire </w:t>
      </w:r>
      <w:r w:rsidRPr="000F6C4A">
        <w:rPr>
          <w:rStyle w:val="DebateUnderline"/>
        </w:rPr>
        <w:t>has been</w:t>
      </w:r>
      <w:r w:rsidRPr="00A97219">
        <w:rPr>
          <w:rStyle w:val="DebateHighlighted"/>
          <w:lang w:eastAsia="en-US"/>
        </w:rPr>
        <w:t xml:space="preserve"> mounted</w:t>
      </w:r>
      <w:r w:rsidRPr="00FF295E">
        <w:rPr>
          <w:rFonts w:ascii="Times New Roman" w:eastAsia="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and a colonial project so unabashedly resurrected </w:t>
      </w:r>
      <w:r w:rsidRPr="00A97219">
        <w:rPr>
          <w:rStyle w:val="DebateHighlighted"/>
          <w:lang w:eastAsia="en-US"/>
        </w:rPr>
        <w:t>makes this a</w:t>
      </w:r>
      <w:r w:rsidRPr="00FF295E">
        <w:rPr>
          <w:rFonts w:ascii="Times New Roman" w:eastAsia="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particularly opportune, if not </w:t>
      </w:r>
      <w:r w:rsidRPr="00A97219">
        <w:rPr>
          <w:rStyle w:val="DebateHighlighted"/>
          <w:lang w:eastAsia="en-US"/>
        </w:rPr>
        <w:t>necessary, moment</w:t>
      </w:r>
      <w:r w:rsidRPr="00FF295E">
        <w:rPr>
          <w:rFonts w:ascii="Times New Roman" w:eastAsia="Times New Roman" w:hAnsi="Times New Roman"/>
          <w:sz w:val="20"/>
          <w:szCs w:val="24"/>
          <w:lang w:eastAsia="en-US"/>
        </w:rPr>
        <w:t xml:space="preserve">, as scholars of ‘the global’, </w:t>
      </w:r>
      <w:r w:rsidRPr="00FF295E">
        <w:rPr>
          <w:rFonts w:ascii="Times New Roman" w:eastAsia="Times New Roman" w:hAnsi="Times New Roman"/>
          <w:sz w:val="20"/>
          <w:szCs w:val="24"/>
          <w:u w:val="thick"/>
          <w:lang w:eastAsia="en-US"/>
        </w:rPr>
        <w:t xml:space="preserve">to take stock of our disciplinary complicities with power, </w:t>
      </w:r>
      <w:r w:rsidRPr="00A97219">
        <w:rPr>
          <w:rStyle w:val="DebateHighlighted"/>
          <w:lang w:eastAsia="en-US"/>
        </w:rPr>
        <w:t>to account for colonialist imaginaries</w:t>
      </w:r>
      <w:r w:rsidRPr="00FF295E">
        <w:rPr>
          <w:rFonts w:ascii="Times New Roman" w:eastAsia="Times New Roman" w:hAnsi="Times New Roman"/>
          <w:sz w:val="20"/>
          <w:szCs w:val="24"/>
          <w:u w:val="thick"/>
          <w:lang w:eastAsia="en-US"/>
        </w:rPr>
        <w:t xml:space="preserve"> that are lodged at the heart of a discipline </w:t>
      </w:r>
      <w:r w:rsidRPr="00FF295E">
        <w:rPr>
          <w:rFonts w:ascii="Times New Roman" w:eastAsia="Times New Roman" w:hAnsi="Times New Roman"/>
          <w:sz w:val="20"/>
          <w:szCs w:val="24"/>
          <w:lang w:eastAsia="en-US"/>
        </w:rPr>
        <w:t xml:space="preserve">ostensibly interested in power but perhaps far </w:t>
      </w:r>
      <w:r w:rsidRPr="00FF295E">
        <w:rPr>
          <w:rFonts w:ascii="Times New Roman" w:eastAsia="Times New Roman" w:hAnsi="Times New Roman"/>
          <w:sz w:val="20"/>
          <w:szCs w:val="24"/>
          <w:u w:val="thick"/>
          <w:lang w:eastAsia="en-US"/>
        </w:rPr>
        <w:t xml:space="preserve">too deluded by </w:t>
      </w:r>
      <w:r w:rsidRPr="00FF295E">
        <w:rPr>
          <w:rFonts w:ascii="Times New Roman" w:eastAsia="Times New Roman" w:hAnsi="Times New Roman"/>
          <w:sz w:val="20"/>
          <w:szCs w:val="24"/>
          <w:lang w:eastAsia="en-US"/>
        </w:rPr>
        <w:t xml:space="preserve">the formal equality of state </w:t>
      </w:r>
      <w:r w:rsidRPr="00FF295E">
        <w:rPr>
          <w:rFonts w:ascii="Times New Roman" w:eastAsia="Times New Roman" w:hAnsi="Times New Roman"/>
          <w:sz w:val="20"/>
          <w:szCs w:val="24"/>
          <w:u w:val="thick"/>
          <w:lang w:eastAsia="en-US"/>
        </w:rPr>
        <w:t xml:space="preserve">sovereignty and </w:t>
      </w:r>
      <w:r w:rsidRPr="00FF295E">
        <w:rPr>
          <w:rFonts w:ascii="Times New Roman" w:eastAsia="Times New Roman" w:hAnsi="Times New Roman"/>
          <w:sz w:val="20"/>
          <w:szCs w:val="24"/>
          <w:lang w:eastAsia="en-US"/>
        </w:rPr>
        <w:t xml:space="preserve">overly concerned with </w:t>
      </w:r>
      <w:r w:rsidRPr="00FF295E">
        <w:rPr>
          <w:rFonts w:ascii="Times New Roman" w:eastAsia="Times New Roman" w:hAnsi="Times New Roman"/>
          <w:sz w:val="20"/>
          <w:szCs w:val="24"/>
          <w:u w:val="thick"/>
          <w:lang w:eastAsia="en-US"/>
        </w:rPr>
        <w:t xml:space="preserve">security </w:t>
      </w:r>
      <w:r w:rsidRPr="00FF295E">
        <w:rPr>
          <w:rFonts w:ascii="Times New Roman" w:eastAsia="Times New Roman" w:hAnsi="Times New Roman"/>
          <w:sz w:val="20"/>
          <w:szCs w:val="24"/>
          <w:lang w:eastAsia="en-US"/>
        </w:rPr>
        <w:t>and order.</w:t>
      </w:r>
    </w:p>
    <w:p w14:paraId="5AF75E42" w14:textId="77777777" w:rsidR="00F478CB" w:rsidRPr="00FF295E" w:rsidRDefault="00F478CB" w:rsidP="00F478CB">
      <w:pPr>
        <w:widowControl w:val="0"/>
        <w:autoSpaceDE w:val="0"/>
        <w:autoSpaceDN w:val="0"/>
        <w:adjustRightInd w:val="0"/>
        <w:rPr>
          <w:rFonts w:ascii="Times New Roman" w:eastAsia="Times New Roman" w:hAnsi="Times New Roman"/>
          <w:sz w:val="20"/>
          <w:szCs w:val="24"/>
          <w:lang w:eastAsia="en-US"/>
        </w:rPr>
      </w:pPr>
      <w:r w:rsidRPr="00FF295E">
        <w:rPr>
          <w:rFonts w:ascii="Times New Roman" w:eastAsia="Times New Roman" w:hAnsi="Times New Roman"/>
          <w:sz w:val="20"/>
          <w:szCs w:val="24"/>
          <w:lang w:eastAsia="en-US"/>
        </w:rPr>
        <w:t xml:space="preserve">Perhaps more than any other scholar, Edward Said’s groundbreaking work in </w:t>
      </w:r>
      <w:r w:rsidRPr="00FF295E">
        <w:rPr>
          <w:rFonts w:ascii="Times New Roman" w:eastAsia="Times New Roman" w:hAnsi="Times New Roman"/>
          <w:i/>
          <w:sz w:val="20"/>
          <w:szCs w:val="24"/>
          <w:lang w:eastAsia="en-US"/>
        </w:rPr>
        <w:t xml:space="preserve">Orientalism </w:t>
      </w:r>
      <w:r w:rsidRPr="00FF295E">
        <w:rPr>
          <w:rFonts w:ascii="Times New Roman" w:eastAsia="Times New Roman" w:hAnsi="Times New Roman"/>
          <w:sz w:val="20"/>
          <w:szCs w:val="24"/>
          <w:lang w:eastAsia="en-US"/>
        </w:rPr>
        <w:t xml:space="preserve">has argued and demonstrated the long and deep complicity of academic scholarship with colonial domination.5 In addition to spawning whole new areas of scholarship such as postcolonial studies, Said’s writings have had considerable influence in his own discipline of comparative literature but also in such varied disciplines as anthropology, geography and history, all of which have taken serious and sustained stock of their own participation in imperial projects and in fact regrouped around that consciousness in a way that has simply not happened with International Relations.6 It has been 30 years since Stanley </w:t>
      </w:r>
      <w:r w:rsidRPr="00A97219">
        <w:rPr>
          <w:rStyle w:val="DebateHighlighted"/>
          <w:lang w:eastAsia="en-US"/>
        </w:rPr>
        <w:t>Hoffman accused IR of being an ‘American social science’ and noted its too close connections to US foreign policy elites</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and US preoccupations of the Cold War to be able to make any universal claims,7 yet </w:t>
      </w:r>
      <w:r w:rsidRPr="00FF295E">
        <w:rPr>
          <w:rFonts w:ascii="Times New Roman" w:hAnsi="Times New Roman"/>
          <w:sz w:val="20"/>
          <w:szCs w:val="24"/>
          <w:u w:val="thick"/>
          <w:lang w:eastAsia="en-US"/>
        </w:rPr>
        <w:t xml:space="preserve">there seems to be </w:t>
      </w:r>
      <w:r w:rsidRPr="00FF295E">
        <w:rPr>
          <w:rFonts w:ascii="Times New Roman" w:eastAsia="Times New Roman" w:hAnsi="Times New Roman"/>
          <w:sz w:val="20"/>
          <w:szCs w:val="24"/>
          <w:lang w:eastAsia="en-US"/>
        </w:rPr>
        <w:t xml:space="preserve">a curious </w:t>
      </w:r>
      <w:r w:rsidRPr="00FF295E">
        <w:rPr>
          <w:rFonts w:ascii="Times New Roman" w:hAnsi="Times New Roman"/>
          <w:sz w:val="20"/>
          <w:szCs w:val="24"/>
          <w:u w:val="thick"/>
          <w:lang w:eastAsia="en-US"/>
        </w:rPr>
        <w:t xml:space="preserve">amnesia </w:t>
      </w:r>
      <w:r w:rsidRPr="00FF295E">
        <w:rPr>
          <w:rFonts w:ascii="Times New Roman" w:eastAsia="Times New Roman" w:hAnsi="Times New Roman"/>
          <w:sz w:val="20"/>
          <w:szCs w:val="24"/>
          <w:lang w:eastAsia="en-US"/>
        </w:rPr>
        <w:t xml:space="preserve">and lack of curiosity </w:t>
      </w:r>
      <w:r w:rsidRPr="00FF295E">
        <w:rPr>
          <w:rFonts w:ascii="Times New Roman" w:hAnsi="Times New Roman"/>
          <w:sz w:val="20"/>
          <w:szCs w:val="24"/>
          <w:u w:val="thick"/>
          <w:lang w:eastAsia="en-US"/>
        </w:rPr>
        <w:t xml:space="preserve">about the </w:t>
      </w:r>
      <w:r w:rsidRPr="00FF295E">
        <w:rPr>
          <w:rFonts w:ascii="Times New Roman" w:eastAsia="Times New Roman" w:hAnsi="Times New Roman"/>
          <w:sz w:val="20"/>
          <w:szCs w:val="24"/>
          <w:lang w:eastAsia="en-US"/>
        </w:rPr>
        <w:t xml:space="preserve">political history of the </w:t>
      </w:r>
      <w:r w:rsidRPr="00FF295E">
        <w:rPr>
          <w:rFonts w:ascii="Times New Roman" w:hAnsi="Times New Roman"/>
          <w:sz w:val="20"/>
          <w:szCs w:val="24"/>
          <w:u w:val="thick"/>
          <w:lang w:eastAsia="en-US"/>
        </w:rPr>
        <w:t>discipline</w:t>
      </w:r>
      <w:r w:rsidRPr="00FF295E">
        <w:rPr>
          <w:rFonts w:ascii="Times New Roman" w:eastAsia="Times New Roman" w:hAnsi="Times New Roman"/>
          <w:sz w:val="20"/>
          <w:szCs w:val="24"/>
          <w:lang w:eastAsia="en-US"/>
        </w:rPr>
        <w:t xml:space="preserve">, </w:t>
      </w:r>
      <w:r w:rsidRPr="00FF295E">
        <w:rPr>
          <w:rFonts w:ascii="Times New Roman" w:hAnsi="Times New Roman"/>
          <w:sz w:val="20"/>
          <w:szCs w:val="24"/>
          <w:u w:val="thick"/>
          <w:lang w:eastAsia="en-US"/>
        </w:rPr>
        <w:t xml:space="preserve">and </w:t>
      </w:r>
      <w:r w:rsidRPr="00FF295E">
        <w:rPr>
          <w:rFonts w:ascii="Times New Roman" w:eastAsia="Times New Roman" w:hAnsi="Times New Roman"/>
          <w:sz w:val="20"/>
          <w:szCs w:val="24"/>
          <w:lang w:eastAsia="en-US"/>
        </w:rPr>
        <w:t xml:space="preserve">in particular </w:t>
      </w:r>
      <w:r w:rsidRPr="00FF295E">
        <w:rPr>
          <w:rFonts w:ascii="Times New Roman" w:hAnsi="Times New Roman"/>
          <w:sz w:val="20"/>
          <w:szCs w:val="24"/>
          <w:u w:val="thick"/>
          <w:lang w:eastAsia="en-US"/>
        </w:rPr>
        <w:t xml:space="preserve">its </w:t>
      </w:r>
      <w:r w:rsidRPr="00FF295E">
        <w:rPr>
          <w:rFonts w:ascii="Times New Roman" w:eastAsia="Times New Roman" w:hAnsi="Times New Roman"/>
          <w:sz w:val="20"/>
          <w:szCs w:val="24"/>
          <w:lang w:eastAsia="en-US"/>
        </w:rPr>
        <w:t xml:space="preserve">own </w:t>
      </w:r>
      <w:r w:rsidRPr="00FF295E">
        <w:rPr>
          <w:rFonts w:ascii="Times New Roman" w:hAnsi="Times New Roman"/>
          <w:sz w:val="20"/>
          <w:szCs w:val="24"/>
          <w:u w:val="thick"/>
          <w:lang w:eastAsia="en-US"/>
        </w:rPr>
        <w:t>complicities in the production of empire</w:t>
      </w:r>
      <w:r w:rsidRPr="00FF295E">
        <w:rPr>
          <w:rFonts w:ascii="Times New Roman" w:eastAsia="Times New Roman" w:hAnsi="Times New Roman"/>
          <w:sz w:val="20"/>
          <w:szCs w:val="24"/>
          <w:lang w:eastAsia="en-US"/>
        </w:rPr>
        <w:t xml:space="preserve">.8 </w:t>
      </w:r>
      <w:r w:rsidRPr="00A97219">
        <w:rPr>
          <w:rStyle w:val="DebateHighlighted"/>
          <w:lang w:eastAsia="en-US"/>
        </w:rPr>
        <w:t xml:space="preserve">Through what discourses the imperial </w:t>
      </w:r>
      <w:r w:rsidRPr="00A62AED">
        <w:rPr>
          <w:rStyle w:val="DebateHighlighted"/>
          <w:lang w:eastAsia="en-US"/>
        </w:rPr>
        <w:t xml:space="preserve">gets reproduced, </w:t>
      </w:r>
      <w:r w:rsidRPr="00A24DFC">
        <w:rPr>
          <w:rStyle w:val="DebateUnderline"/>
        </w:rPr>
        <w:t>resurrected and re-energised</w:t>
      </w:r>
      <w:r w:rsidRPr="00A62AED">
        <w:rPr>
          <w:rStyle w:val="DebateHighlighted"/>
          <w:lang w:eastAsia="en-US"/>
        </w:rPr>
        <w:t xml:space="preserve"> is a question that should be </w:t>
      </w:r>
      <w:r w:rsidRPr="00A24DFC">
        <w:rPr>
          <w:rStyle w:val="DebateUnderline"/>
        </w:rPr>
        <w:t>very much</w:t>
      </w:r>
      <w:r w:rsidRPr="00A62AED">
        <w:rPr>
          <w:rStyle w:val="DebateHighlighted"/>
          <w:lang w:eastAsia="en-US"/>
        </w:rPr>
        <w:t xml:space="preserve"> at the heart of </w:t>
      </w:r>
      <w:r w:rsidRPr="00A24DFC">
        <w:rPr>
          <w:rStyle w:val="DebateHighlighted"/>
        </w:rPr>
        <w:t>a</w:t>
      </w:r>
      <w:r w:rsidRPr="00A24DFC">
        <w:rPr>
          <w:rStyle w:val="DebateUnderline"/>
        </w:rPr>
        <w:t xml:space="preserve"> discipline whose </w:t>
      </w:r>
      <w:r w:rsidRPr="00A62AED">
        <w:rPr>
          <w:rStyle w:val="DebateHighlighted"/>
          <w:lang w:eastAsia="en-US"/>
        </w:rPr>
        <w:t xml:space="preserve">task </w:t>
      </w:r>
      <w:r w:rsidRPr="00A24DFC">
        <w:rPr>
          <w:rStyle w:val="DebateUnderline"/>
        </w:rPr>
        <w:t>it is</w:t>
      </w:r>
      <w:r w:rsidRPr="00A62AED">
        <w:rPr>
          <w:rStyle w:val="DebateHighlighted"/>
          <w:lang w:eastAsia="en-US"/>
        </w:rPr>
        <w:t xml:space="preserve"> to examine</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the contours of </w:t>
      </w:r>
      <w:r w:rsidRPr="00A62AED">
        <w:rPr>
          <w:rStyle w:val="DebateHighlighted"/>
          <w:lang w:eastAsia="en-US"/>
        </w:rPr>
        <w:t>global power</w:t>
      </w:r>
      <w:r w:rsidRPr="00FF295E">
        <w:rPr>
          <w:rFonts w:ascii="Times New Roman" w:hAnsi="Times New Roman"/>
          <w:sz w:val="20"/>
          <w:szCs w:val="24"/>
          <w:u w:val="thick"/>
          <w:lang w:eastAsia="en-US"/>
        </w:rPr>
        <w:t>.</w:t>
      </w:r>
    </w:p>
    <w:p w14:paraId="5EE7DE32" w14:textId="77777777" w:rsidR="00F478CB" w:rsidRDefault="00F478CB" w:rsidP="00F478CB">
      <w:pPr>
        <w:widowControl w:val="0"/>
        <w:autoSpaceDE w:val="0"/>
        <w:autoSpaceDN w:val="0"/>
        <w:adjustRightInd w:val="0"/>
        <w:rPr>
          <w:rFonts w:ascii="Times New Roman" w:eastAsia="Times New Roman" w:hAnsi="Times New Roman"/>
          <w:sz w:val="20"/>
          <w:szCs w:val="24"/>
          <w:lang w:eastAsia="en-US"/>
        </w:rPr>
      </w:pPr>
      <w:r w:rsidRPr="00FF295E">
        <w:rPr>
          <w:rFonts w:ascii="Times New Roman" w:eastAsia="Times New Roman" w:hAnsi="Times New Roman"/>
          <w:sz w:val="20"/>
          <w:szCs w:val="24"/>
          <w:lang w:eastAsia="en-US"/>
        </w:rPr>
        <w:t xml:space="preserve">Thinking this failure of IR through some of Edward Said’s critical scholarly work from his long distinguished career as an intellectual and activist, </w:t>
      </w:r>
      <w:r w:rsidRPr="00A24DFC">
        <w:rPr>
          <w:rStyle w:val="DebateUnderline"/>
        </w:rPr>
        <w:t>this article is an attempt to politicise and hence render questionable the disciplinary traps that have, ironically, circumscribed the ability of scholars</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whose very business it is to think about global politics </w:t>
      </w:r>
      <w:r w:rsidRPr="00A24DFC">
        <w:rPr>
          <w:rStyle w:val="DebateUnderline"/>
        </w:rPr>
        <w:t>to actually think globally and politically</w:t>
      </w:r>
      <w:r w:rsidRPr="00FF295E">
        <w:rPr>
          <w:rFonts w:ascii="Times New Roman" w:eastAsia="Times New Roman" w:hAnsi="Times New Roman"/>
          <w:sz w:val="20"/>
          <w:szCs w:val="24"/>
          <w:lang w:eastAsia="en-US"/>
        </w:rPr>
        <w:t xml:space="preserve">. What Edward Said has to offer IR scholars, I believe, is a certain kind of global sensibility, a critical but sympathetic and felt awareness of an inhabited and cohabited world. Furthermore, it is a profoundly political sensibility whose globalism is predicated on a cognisance of the imperial and a firm non-imperial ethic in its formulation. I make this argument by travelling through a couple of Said’s thematic foci in his enormous corpus of writing. Using a lot of Said’s reflections on the role of public intellectuals, I argue in this article that </w:t>
      </w:r>
      <w:r w:rsidRPr="00FF295E">
        <w:rPr>
          <w:rFonts w:ascii="Times New Roman" w:hAnsi="Times New Roman"/>
          <w:sz w:val="20"/>
          <w:szCs w:val="24"/>
          <w:u w:val="thick"/>
          <w:lang w:eastAsia="en-US"/>
        </w:rPr>
        <w:t>IR scholars need to develop what I call a ‘global intellectual posture’</w:t>
      </w:r>
      <w:r w:rsidRPr="00FF295E">
        <w:rPr>
          <w:rFonts w:ascii="Times New Roman" w:eastAsia="Times New Roman" w:hAnsi="Times New Roman"/>
          <w:sz w:val="20"/>
          <w:szCs w:val="24"/>
          <w:lang w:eastAsia="en-US"/>
        </w:rPr>
        <w:t xml:space="preserve">. In the 1993 Reith Lectures delivered on BBC channels, Said outlines three positions for public intellectuals to assume – as an outsider/exile/marginal, as an ‘amateur’, and as </w:t>
      </w:r>
      <w:r w:rsidRPr="00FF295E">
        <w:rPr>
          <w:rFonts w:ascii="Times New Roman" w:hAnsi="Times New Roman"/>
          <w:sz w:val="20"/>
          <w:szCs w:val="24"/>
          <w:u w:val="thick"/>
          <w:lang w:eastAsia="en-US"/>
        </w:rPr>
        <w:t xml:space="preserve">a disturber of the status quo </w:t>
      </w:r>
      <w:r w:rsidRPr="00FF295E">
        <w:rPr>
          <w:rFonts w:ascii="Times New Roman" w:eastAsia="Times New Roman" w:hAnsi="Times New Roman"/>
          <w:sz w:val="20"/>
          <w:szCs w:val="24"/>
          <w:lang w:eastAsia="en-US"/>
        </w:rPr>
        <w:t xml:space="preserve">speaking ‘truth to power’ and </w:t>
      </w:r>
      <w:r w:rsidRPr="00FF295E">
        <w:rPr>
          <w:rFonts w:ascii="Times New Roman" w:hAnsi="Times New Roman"/>
          <w:sz w:val="20"/>
          <w:szCs w:val="24"/>
          <w:u w:val="thick"/>
          <w:lang w:eastAsia="en-US"/>
        </w:rPr>
        <w:t xml:space="preserve">self-consciously siding with those who are underrepresented </w:t>
      </w:r>
      <w:r w:rsidRPr="00FF295E">
        <w:rPr>
          <w:rFonts w:ascii="Times New Roman" w:eastAsia="Times New Roman" w:hAnsi="Times New Roman"/>
          <w:sz w:val="20"/>
          <w:szCs w:val="24"/>
          <w:lang w:eastAsia="en-US"/>
        </w:rPr>
        <w:t xml:space="preserve">and disadvantaged.9 Beginning with a discussion of Said’s critique of ‘professionalism’ and the ‘cult of expertise’ as it applies to International Relations, I first argue the importance, for scholars of global politics, of taking </w:t>
      </w:r>
      <w:r w:rsidRPr="00FF295E">
        <w:rPr>
          <w:rFonts w:ascii="Times New Roman" w:eastAsia="Times New Roman" w:hAnsi="Times New Roman"/>
          <w:i/>
          <w:sz w:val="20"/>
          <w:szCs w:val="24"/>
          <w:lang w:eastAsia="en-US"/>
        </w:rPr>
        <w:t xml:space="preserve">politics </w:t>
      </w:r>
      <w:r w:rsidRPr="00FF295E">
        <w:rPr>
          <w:rFonts w:ascii="Times New Roman" w:eastAsia="Times New Roman" w:hAnsi="Times New Roman"/>
          <w:sz w:val="20"/>
          <w:szCs w:val="24"/>
          <w:lang w:eastAsia="en-US"/>
        </w:rPr>
        <w:t xml:space="preserve">seriously. Second, I turn to Said’s comments on the posture of exile and his critique of identity politics, particularly in its nationalist formulations, to ask what it means for students of global politics to take the </w:t>
      </w:r>
      <w:r w:rsidRPr="00FF295E">
        <w:rPr>
          <w:rFonts w:ascii="Times New Roman" w:eastAsia="Times New Roman" w:hAnsi="Times New Roman"/>
          <w:i/>
          <w:sz w:val="20"/>
          <w:szCs w:val="24"/>
          <w:lang w:eastAsia="en-US"/>
        </w:rPr>
        <w:t xml:space="preserve">global </w:t>
      </w:r>
      <w:r w:rsidRPr="00FF295E">
        <w:rPr>
          <w:rFonts w:ascii="Times New Roman" w:eastAsia="Times New Roman" w:hAnsi="Times New Roman"/>
          <w:sz w:val="20"/>
          <w:szCs w:val="24"/>
          <w:lang w:eastAsia="en-US"/>
        </w:rPr>
        <w:t xml:space="preserve">seriously. Finally, I attend to some of Said’s comments on humanism and contrapuntality to examine what IR scholars can learn from Said about </w:t>
      </w:r>
      <w:r w:rsidRPr="00FF295E">
        <w:rPr>
          <w:rFonts w:ascii="Times New Roman" w:eastAsia="Times New Roman" w:hAnsi="Times New Roman"/>
          <w:i/>
          <w:sz w:val="20"/>
          <w:szCs w:val="24"/>
          <w:lang w:eastAsia="en-US"/>
        </w:rPr>
        <w:t xml:space="preserve">feeling and thinking globally </w:t>
      </w:r>
      <w:r w:rsidRPr="00FF295E">
        <w:rPr>
          <w:rFonts w:ascii="Times New Roman" w:eastAsia="Times New Roman" w:hAnsi="Times New Roman"/>
          <w:sz w:val="20"/>
          <w:szCs w:val="24"/>
          <w:lang w:eastAsia="en-US"/>
        </w:rPr>
        <w:t>concretely, thoroughly and carefully.IR Professionals in an Age of Empire: From ‘International Experts’</w:t>
      </w:r>
      <w:r>
        <w:rPr>
          <w:rFonts w:ascii="Times New Roman" w:eastAsia="Times New Roman" w:hAnsi="Times New Roman"/>
          <w:sz w:val="20"/>
          <w:szCs w:val="24"/>
          <w:lang w:eastAsia="en-US"/>
        </w:rPr>
        <w:t xml:space="preserve"> </w:t>
      </w:r>
      <w:r w:rsidRPr="00FF295E">
        <w:rPr>
          <w:rFonts w:ascii="Times New Roman" w:eastAsia="Times New Roman" w:hAnsi="Times New Roman"/>
          <w:sz w:val="20"/>
          <w:szCs w:val="24"/>
          <w:lang w:eastAsia="en-US"/>
        </w:rPr>
        <w:t xml:space="preserve">to ‘Global Public Intellectuals’One of the profound effects of the war on terror initiated by the Bush administration has been </w:t>
      </w:r>
      <w:r w:rsidRPr="00A62AED">
        <w:rPr>
          <w:rStyle w:val="DebateHighlighted"/>
          <w:lang w:eastAsia="en-US"/>
        </w:rPr>
        <w:t>a significant constriction of a</w:t>
      </w:r>
      <w:r w:rsidRPr="00FF295E">
        <w:rPr>
          <w:rFonts w:ascii="Times New Roman" w:hAnsi="Times New Roman"/>
          <w:sz w:val="20"/>
          <w:szCs w:val="24"/>
          <w:u w:val="thick"/>
          <w:lang w:eastAsia="en-US"/>
        </w:rPr>
        <w:t xml:space="preserve"> democratic </w:t>
      </w:r>
      <w:r w:rsidRPr="00A62AED">
        <w:rPr>
          <w:rStyle w:val="DebateHighlighted"/>
          <w:lang w:eastAsia="en-US"/>
        </w:rPr>
        <w:t>public sphere</w:t>
      </w:r>
      <w:r w:rsidRPr="00FF295E">
        <w:rPr>
          <w:rFonts w:ascii="Times New Roman" w:eastAsia="Times New Roman" w:hAnsi="Times New Roman"/>
          <w:sz w:val="20"/>
          <w:szCs w:val="24"/>
          <w:lang w:eastAsia="en-US"/>
        </w:rPr>
        <w:t xml:space="preserve">, which </w:t>
      </w:r>
      <w:r w:rsidRPr="00A62AED">
        <w:rPr>
          <w:rStyle w:val="DebateHighlighted"/>
          <w:lang w:eastAsia="en-US"/>
        </w:rPr>
        <w:t>has included the</w:t>
      </w:r>
      <w:r w:rsidRPr="00FF295E">
        <w:rPr>
          <w:rFonts w:ascii="Times New Roman" w:hAnsi="Times New Roman"/>
          <w:sz w:val="20"/>
          <w:szCs w:val="24"/>
          <w:u w:val="thick"/>
          <w:lang w:eastAsia="en-US"/>
        </w:rPr>
        <w:t xml:space="preserve"> active and aggressive </w:t>
      </w:r>
      <w:r w:rsidRPr="00A62AED">
        <w:rPr>
          <w:rStyle w:val="DebateHighlighted"/>
          <w:lang w:eastAsia="en-US"/>
        </w:rPr>
        <w:t>curtailment of</w:t>
      </w:r>
      <w:r w:rsidRPr="00FF295E">
        <w:rPr>
          <w:rFonts w:ascii="Times New Roman" w:hAnsi="Times New Roman"/>
          <w:sz w:val="20"/>
          <w:szCs w:val="24"/>
          <w:u w:val="thick"/>
          <w:lang w:eastAsia="en-US"/>
        </w:rPr>
        <w:t xml:space="preserve"> intellectual and political </w:t>
      </w:r>
      <w:r w:rsidRPr="00A62AED">
        <w:rPr>
          <w:rStyle w:val="DebateHighlighted"/>
          <w:lang w:eastAsia="en-US"/>
        </w:rPr>
        <w:t>dissen</w:t>
      </w:r>
      <w:r w:rsidRPr="00FF295E">
        <w:rPr>
          <w:rFonts w:ascii="Times New Roman" w:hAnsi="Times New Roman"/>
          <w:sz w:val="20"/>
          <w:szCs w:val="24"/>
          <w:u w:val="thick"/>
          <w:lang w:eastAsia="en-US"/>
        </w:rPr>
        <w:t xml:space="preserve">t </w:t>
      </w:r>
      <w:r w:rsidRPr="00FF295E">
        <w:rPr>
          <w:rFonts w:ascii="Times New Roman" w:eastAsia="Times New Roman" w:hAnsi="Times New Roman"/>
          <w:sz w:val="20"/>
          <w:szCs w:val="24"/>
          <w:lang w:eastAsia="en-US"/>
        </w:rPr>
        <w:t xml:space="preserve">and a sharp delineation of national boundaries along with concentration of state power. </w:t>
      </w:r>
      <w:r w:rsidRPr="00FF295E">
        <w:rPr>
          <w:rFonts w:ascii="Times New Roman" w:hAnsi="Times New Roman"/>
          <w:sz w:val="20"/>
          <w:szCs w:val="24"/>
          <w:u w:val="thick"/>
          <w:lang w:eastAsia="en-US"/>
        </w:rPr>
        <w:t xml:space="preserve">The academy </w:t>
      </w:r>
      <w:r w:rsidRPr="00FF295E">
        <w:rPr>
          <w:rFonts w:ascii="Times New Roman" w:eastAsia="Times New Roman" w:hAnsi="Times New Roman"/>
          <w:sz w:val="20"/>
          <w:szCs w:val="24"/>
          <w:lang w:eastAsia="en-US"/>
        </w:rPr>
        <w:t xml:space="preserve">in this context </w:t>
      </w:r>
      <w:r w:rsidRPr="00FF295E">
        <w:rPr>
          <w:rFonts w:ascii="Times New Roman" w:hAnsi="Times New Roman"/>
          <w:sz w:val="20"/>
          <w:szCs w:val="24"/>
          <w:u w:val="thick"/>
          <w:lang w:eastAsia="en-US"/>
        </w:rPr>
        <w:t xml:space="preserve">has become a particularly embattled site with </w:t>
      </w:r>
      <w:r w:rsidRPr="00FF295E">
        <w:rPr>
          <w:rFonts w:ascii="Times New Roman" w:eastAsia="Times New Roman" w:hAnsi="Times New Roman"/>
          <w:sz w:val="20"/>
          <w:szCs w:val="24"/>
          <w:lang w:eastAsia="en-US"/>
        </w:rPr>
        <w:t xml:space="preserve">some highly disturbing onslaughts on academic freedom. At the most obvious level, this has involved fairly well-calibrated neoconservative attacks on US higher education that have invoked </w:t>
      </w:r>
      <w:r w:rsidRPr="00FF295E">
        <w:rPr>
          <w:rFonts w:ascii="Times New Roman" w:hAnsi="Times New Roman"/>
          <w:sz w:val="20"/>
          <w:szCs w:val="24"/>
          <w:u w:val="thick"/>
          <w:lang w:eastAsia="en-US"/>
        </w:rPr>
        <w:t xml:space="preserve">the mantra of ‘liberal bias’ </w:t>
      </w:r>
      <w:r w:rsidRPr="00FF295E">
        <w:rPr>
          <w:rFonts w:ascii="Times New Roman" w:eastAsia="Times New Roman" w:hAnsi="Times New Roman"/>
          <w:sz w:val="20"/>
          <w:szCs w:val="24"/>
          <w:lang w:eastAsia="en-US"/>
        </w:rPr>
        <w:t>and dema</w:t>
      </w:r>
      <w:r>
        <w:rPr>
          <w:rFonts w:ascii="Times New Roman" w:eastAsia="Times New Roman" w:hAnsi="Times New Roman"/>
          <w:sz w:val="20"/>
          <w:szCs w:val="24"/>
          <w:lang w:eastAsia="en-US"/>
        </w:rPr>
        <w:t xml:space="preserve">nded legislative regulation and </w:t>
      </w:r>
    </w:p>
    <w:p w14:paraId="0044044D" w14:textId="77777777" w:rsidR="00F478CB" w:rsidRDefault="00F478CB" w:rsidP="00F478CB">
      <w:pPr>
        <w:pStyle w:val="BlockHeadings"/>
      </w:pPr>
      <w:bookmarkStart w:id="6" w:name="_Toc142903603"/>
      <w:r>
        <w:t>Security (5/5)</w:t>
      </w:r>
      <w:bookmarkEnd w:id="6"/>
    </w:p>
    <w:p w14:paraId="4C65B32C" w14:textId="77777777" w:rsidR="00F478CB" w:rsidRPr="00FF295E" w:rsidRDefault="00F478CB" w:rsidP="00F478CB">
      <w:pPr>
        <w:widowControl w:val="0"/>
        <w:autoSpaceDE w:val="0"/>
        <w:autoSpaceDN w:val="0"/>
        <w:adjustRightInd w:val="0"/>
        <w:rPr>
          <w:rFonts w:ascii="Times New Roman" w:eastAsia="Times New Roman" w:hAnsi="Times New Roman"/>
          <w:sz w:val="20"/>
          <w:szCs w:val="24"/>
          <w:lang w:eastAsia="en-US"/>
        </w:rPr>
      </w:pPr>
      <w:r w:rsidRPr="00FF295E">
        <w:rPr>
          <w:rFonts w:ascii="Times New Roman" w:eastAsia="Times New Roman" w:hAnsi="Times New Roman"/>
          <w:sz w:val="20"/>
          <w:szCs w:val="24"/>
          <w:lang w:eastAsia="en-US"/>
        </w:rPr>
        <w:t xml:space="preserve">reform10, an onslaught supported by a well-funded network of conservative think tanks, centres, institutes and ‘concerned citizen groups’ within and outside the higher education establishment11 and with considerable reach among sitting legislators, jurists and </w:t>
      </w:r>
      <w:r w:rsidRPr="00FF295E">
        <w:rPr>
          <w:rFonts w:ascii="Times New Roman" w:eastAsia="Times New Roman" w:hAnsi="Times New Roman"/>
          <w:sz w:val="20"/>
          <w:szCs w:val="24"/>
          <w:lang w:eastAsia="en-US"/>
        </w:rPr>
        <w:lastRenderedPageBreak/>
        <w:t xml:space="preserve">policy-makers as well as the media. But </w:t>
      </w:r>
      <w:r w:rsidRPr="00FF295E">
        <w:rPr>
          <w:rFonts w:ascii="Times New Roman" w:hAnsi="Times New Roman"/>
          <w:sz w:val="20"/>
          <w:szCs w:val="24"/>
          <w:u w:val="thick"/>
          <w:lang w:eastAsia="en-US"/>
        </w:rPr>
        <w:t xml:space="preserve">what has </w:t>
      </w:r>
      <w:r w:rsidRPr="00FF295E">
        <w:rPr>
          <w:rFonts w:ascii="Times New Roman" w:eastAsia="Times New Roman" w:hAnsi="Times New Roman"/>
          <w:sz w:val="20"/>
          <w:szCs w:val="24"/>
          <w:lang w:eastAsia="en-US"/>
        </w:rPr>
        <w:t xml:space="preserve">in part </w:t>
      </w:r>
      <w:r w:rsidRPr="00FF295E">
        <w:rPr>
          <w:rFonts w:ascii="Times New Roman" w:hAnsi="Times New Roman"/>
          <w:sz w:val="20"/>
          <w:szCs w:val="24"/>
          <w:u w:val="thick"/>
          <w:lang w:eastAsia="en-US"/>
        </w:rPr>
        <w:t xml:space="preserve">made possible the encroachment of such </w:t>
      </w:r>
      <w:r w:rsidRPr="00FF295E">
        <w:rPr>
          <w:rFonts w:ascii="Times New Roman" w:eastAsia="Times New Roman" w:hAnsi="Times New Roman"/>
          <w:sz w:val="20"/>
          <w:szCs w:val="24"/>
          <w:lang w:eastAsia="en-US"/>
        </w:rPr>
        <w:t xml:space="preserve">nationalist and </w:t>
      </w:r>
      <w:r w:rsidRPr="00FF295E">
        <w:rPr>
          <w:rFonts w:ascii="Times New Roman" w:hAnsi="Times New Roman"/>
          <w:sz w:val="20"/>
          <w:szCs w:val="24"/>
          <w:u w:val="thick"/>
          <w:lang w:eastAsia="en-US"/>
        </w:rPr>
        <w:t xml:space="preserve">statist agendas has been a larger history of </w:t>
      </w:r>
      <w:r w:rsidRPr="00FF295E">
        <w:rPr>
          <w:rFonts w:ascii="Times New Roman" w:eastAsia="Times New Roman" w:hAnsi="Times New Roman"/>
          <w:sz w:val="20"/>
          <w:szCs w:val="24"/>
          <w:lang w:eastAsia="en-US"/>
        </w:rPr>
        <w:t>the corporatisation of the university and the accompanying ‘</w:t>
      </w:r>
      <w:r w:rsidRPr="00FF295E">
        <w:rPr>
          <w:rFonts w:ascii="Times New Roman" w:hAnsi="Times New Roman"/>
          <w:sz w:val="20"/>
          <w:szCs w:val="24"/>
          <w:u w:val="thick"/>
          <w:lang w:eastAsia="en-US"/>
        </w:rPr>
        <w:t xml:space="preserve">professionalisation’ </w:t>
      </w:r>
      <w:r w:rsidRPr="00FF295E">
        <w:rPr>
          <w:rFonts w:ascii="Times New Roman" w:eastAsia="Times New Roman" w:hAnsi="Times New Roman"/>
          <w:sz w:val="20"/>
          <w:szCs w:val="24"/>
          <w:lang w:eastAsia="en-US"/>
        </w:rPr>
        <w:t xml:space="preserve">that goes with it. Expressing concern with ‘academic acquiescence in the decline of public discourse in the United States’, Herbert </w:t>
      </w:r>
      <w:r w:rsidRPr="00245C2B">
        <w:rPr>
          <w:rStyle w:val="DebateUnderline"/>
        </w:rPr>
        <w:t>Reid has examined the ways in which the university is beginning to operate as another transnational corporation12, and critiqued the consolidation of a ‘culture of professionalism’ where academic bureaucrats engage in bureaucratic role-playing, minor academic turf battles mask the larger managerial power play</w:t>
      </w:r>
      <w:r w:rsidRPr="00FF295E">
        <w:rPr>
          <w:rFonts w:ascii="Times New Roman" w:hAnsi="Times New Roman"/>
          <w:b/>
          <w:sz w:val="20"/>
          <w:szCs w:val="24"/>
          <w:u w:val="thick"/>
          <w:lang w:eastAsia="en-US"/>
        </w:rPr>
        <w:t xml:space="preserve"> </w:t>
      </w:r>
      <w:r w:rsidRPr="00FF295E">
        <w:rPr>
          <w:rFonts w:ascii="Times New Roman" w:eastAsia="Times New Roman" w:hAnsi="Times New Roman"/>
          <w:sz w:val="20"/>
          <w:szCs w:val="24"/>
          <w:lang w:eastAsia="en-US"/>
        </w:rPr>
        <w:t xml:space="preserve">on campuses </w:t>
      </w:r>
      <w:r w:rsidRPr="00245C2B">
        <w:rPr>
          <w:rStyle w:val="DebateUnderline"/>
        </w:rPr>
        <w:t xml:space="preserve">and the increasing influence of a relatively autonomous administrative elite and the rise of insular ‘expert cultures’ </w:t>
      </w:r>
      <w:r w:rsidRPr="00FF295E">
        <w:rPr>
          <w:rFonts w:ascii="Times New Roman" w:eastAsia="Times New Roman" w:hAnsi="Times New Roman"/>
          <w:sz w:val="20"/>
          <w:szCs w:val="24"/>
          <w:lang w:eastAsia="en-US"/>
        </w:rPr>
        <w:t>have led to academics relinquishing their claims to public space and authority.13</w:t>
      </w:r>
    </w:p>
    <w:p w14:paraId="74977779" w14:textId="77777777" w:rsidR="00F478CB" w:rsidRPr="00FF295E" w:rsidRDefault="00F478CB" w:rsidP="00F478CB">
      <w:pPr>
        <w:widowControl w:val="0"/>
        <w:autoSpaceDE w:val="0"/>
        <w:autoSpaceDN w:val="0"/>
        <w:adjustRightInd w:val="0"/>
        <w:rPr>
          <w:rFonts w:ascii="Palatino" w:eastAsia="Times New Roman" w:hAnsi="Palatino"/>
          <w:sz w:val="12"/>
          <w:szCs w:val="24"/>
          <w:lang w:eastAsia="en-US"/>
        </w:rPr>
      </w:pPr>
      <w:r w:rsidRPr="00FF295E">
        <w:rPr>
          <w:rFonts w:ascii="Times New Roman" w:eastAsia="Times New Roman" w:hAnsi="Times New Roman"/>
          <w:sz w:val="20"/>
          <w:szCs w:val="24"/>
          <w:lang w:eastAsia="en-US"/>
        </w:rPr>
        <w:t xml:space="preserve">While it is no surprise that the US academy should find itself too at that uneasy confluence of neoliberal globalising dynamics and exclusivist nationalist agendas that is the predicament of many contemporary institutions around the world, there is much reason for concern and an urgent need to rethink the role and place of intellectual labour in the democratic process. This is especially true for scholars of the global writing in this age of globalisation and empire. Edward Said has written extensively on the place of the academy as one of the few and increasingly precarious spaces for democratic deliberation and argued the necessity for public intellectuals immured from the seductions of power.14 Defending the US academy as one of the last remaining utopian spaces, ‘the one public space available to real alternative intellectual practices: no other institution like it on such a scale exists anywhere else in the world today’15, and lauding the remarkable critical theoretical and historical work of many academic intellectuals in a lot of his work, Said also complains that ‘the American University, with its munificence, utopian sanctuary, and remarkable diversity, has defanged (intellectuals)’16. </w:t>
      </w:r>
      <w:r w:rsidRPr="00AE3DF9">
        <w:rPr>
          <w:rStyle w:val="DebateHighlighted"/>
          <w:lang w:eastAsia="en-US"/>
        </w:rPr>
        <w:t>The most serious threat to the ‘intellectual vocation’</w:t>
      </w:r>
      <w:r w:rsidRPr="00FF295E">
        <w:rPr>
          <w:rFonts w:ascii="Times New Roman" w:eastAsia="Times New Roman" w:hAnsi="Times New Roman"/>
          <w:sz w:val="20"/>
          <w:szCs w:val="24"/>
          <w:lang w:eastAsia="en-US"/>
        </w:rPr>
        <w:t>, he argues</w:t>
      </w:r>
      <w:r w:rsidRPr="00AE3DF9">
        <w:rPr>
          <w:rStyle w:val="DebateHighlighted"/>
          <w:lang w:eastAsia="en-US"/>
        </w:rPr>
        <w:t>, is</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‘professionalism’ and mounts a pointed attack on the proliferation of ‘specializations’ and </w:t>
      </w:r>
      <w:r w:rsidRPr="00AE3DF9">
        <w:rPr>
          <w:rStyle w:val="DebateHighlighted"/>
          <w:lang w:eastAsia="en-US"/>
        </w:rPr>
        <w:t xml:space="preserve">the ‘cult of expertise’ with their focus on </w:t>
      </w:r>
      <w:r w:rsidRPr="00FF295E">
        <w:rPr>
          <w:rFonts w:ascii="Times New Roman" w:hAnsi="Times New Roman"/>
          <w:sz w:val="20"/>
          <w:szCs w:val="24"/>
          <w:u w:val="thick"/>
          <w:lang w:eastAsia="en-US"/>
        </w:rPr>
        <w:t xml:space="preserve">‘relatively </w:t>
      </w:r>
      <w:r w:rsidRPr="00AE3DF9">
        <w:rPr>
          <w:rStyle w:val="DebateHighlighted"/>
          <w:lang w:eastAsia="en-US"/>
        </w:rPr>
        <w:t>narrow areas of knowledge’</w:t>
      </w:r>
      <w:r w:rsidRPr="00FF295E">
        <w:rPr>
          <w:rFonts w:ascii="Times New Roman" w:hAnsi="Times New Roman"/>
          <w:sz w:val="20"/>
          <w:szCs w:val="24"/>
          <w:u w:val="thick"/>
          <w:lang w:eastAsia="en-US"/>
        </w:rPr>
        <w:t>, ‘technical formalism’, ‘impersonal theories and methodologies’</w:t>
      </w:r>
      <w:r w:rsidRPr="00AE3DF9">
        <w:rPr>
          <w:rStyle w:val="DebateHighlighted"/>
          <w:lang w:eastAsia="en-US"/>
        </w:rPr>
        <w:t>, and</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most worrisome of all, their ability and </w:t>
      </w:r>
      <w:r w:rsidRPr="00AE3DF9">
        <w:rPr>
          <w:rStyle w:val="DebateHighlighted"/>
          <w:lang w:eastAsia="en-US"/>
        </w:rPr>
        <w:t>willingness to be seduced by power</w:t>
      </w:r>
      <w:r w:rsidRPr="00FF295E">
        <w:rPr>
          <w:rFonts w:ascii="Times New Roman" w:eastAsia="Times New Roman" w:hAnsi="Times New Roman"/>
          <w:sz w:val="20"/>
          <w:szCs w:val="24"/>
          <w:lang w:eastAsia="en-US"/>
        </w:rPr>
        <w:t xml:space="preserve">.17 Said mentions in this context the funding of academic programmes and research which came out of the exigencies of the Cold War18, an area in which there was considerable traffic of political scientists (largely trained as IR and comparative politics scholars) with institutions of policy-making. Looking at various influential US academics as ‘organic intellectuals’ involved in a dialectical relationship with foreign policy-makers and examining the institutional relationships at and among numerous think tanks and universities that create convergent perspectives and interests, Christopher Clement has studied US intervention in the Third World both during and after the Cold War made possible and justified through various forms of ‘intellectual articulation’.19 </w:t>
      </w:r>
      <w:r w:rsidRPr="00245C2B">
        <w:rPr>
          <w:rStyle w:val="DebateUnderline"/>
        </w:rPr>
        <w:t>This is not simply a matter of scholars working for the state, but</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indeed </w:t>
      </w:r>
      <w:r w:rsidRPr="00FF295E">
        <w:rPr>
          <w:rFonts w:ascii="Times New Roman" w:hAnsi="Times New Roman"/>
          <w:sz w:val="20"/>
          <w:szCs w:val="24"/>
          <w:u w:val="thick"/>
          <w:lang w:eastAsia="en-US"/>
        </w:rPr>
        <w:t xml:space="preserve">a larger </w:t>
      </w:r>
      <w:r w:rsidRPr="00245C2B">
        <w:rPr>
          <w:rStyle w:val="DebateUnderline"/>
        </w:rPr>
        <w:t>question of intellectual orientation</w:t>
      </w:r>
      <w:r w:rsidRPr="00FF295E">
        <w:rPr>
          <w:rFonts w:ascii="Times New Roman" w:eastAsia="Times New Roman" w:hAnsi="Times New Roman"/>
          <w:sz w:val="20"/>
          <w:szCs w:val="24"/>
          <w:lang w:eastAsia="en-US"/>
        </w:rPr>
        <w:t xml:space="preserve">. </w:t>
      </w:r>
      <w:r w:rsidRPr="00FF295E">
        <w:rPr>
          <w:rFonts w:ascii="Times New Roman" w:hAnsi="Times New Roman"/>
          <w:sz w:val="20"/>
          <w:szCs w:val="24"/>
          <w:u w:val="thick"/>
          <w:lang w:eastAsia="en-US"/>
        </w:rPr>
        <w:t xml:space="preserve">It is not uncommon for IR scholars to feel the need to formulate their </w:t>
      </w:r>
      <w:r w:rsidRPr="00FF295E">
        <w:rPr>
          <w:rFonts w:ascii="Times New Roman" w:eastAsia="Times New Roman" w:hAnsi="Times New Roman"/>
          <w:sz w:val="20"/>
          <w:szCs w:val="24"/>
          <w:lang w:eastAsia="en-US"/>
        </w:rPr>
        <w:t xml:space="preserve">scholarly </w:t>
      </w:r>
      <w:r w:rsidRPr="00FF295E">
        <w:rPr>
          <w:rFonts w:ascii="Times New Roman" w:hAnsi="Times New Roman"/>
          <w:sz w:val="20"/>
          <w:szCs w:val="24"/>
          <w:u w:val="thick"/>
          <w:lang w:eastAsia="en-US"/>
        </w:rPr>
        <w:t xml:space="preserve">conclusions </w:t>
      </w:r>
      <w:r w:rsidRPr="00FF295E">
        <w:rPr>
          <w:rFonts w:ascii="Times New Roman" w:eastAsia="Times New Roman" w:hAnsi="Times New Roman"/>
          <w:sz w:val="20"/>
          <w:szCs w:val="24"/>
          <w:lang w:eastAsia="en-US"/>
        </w:rPr>
        <w:t xml:space="preserve">in terms of its relevance for global politics, where ‘relevance’ is measured </w:t>
      </w:r>
      <w:r w:rsidRPr="00FF295E">
        <w:rPr>
          <w:rFonts w:ascii="Times New Roman" w:hAnsi="Times New Roman"/>
          <w:sz w:val="20"/>
          <w:szCs w:val="24"/>
          <w:u w:val="thick"/>
          <w:lang w:eastAsia="en-US"/>
        </w:rPr>
        <w:t>entirely in terms of policy wisdom</w:t>
      </w:r>
      <w:r w:rsidRPr="00FF295E">
        <w:rPr>
          <w:rFonts w:ascii="Times New Roman" w:eastAsia="Times New Roman" w:hAnsi="Times New Roman"/>
          <w:sz w:val="20"/>
          <w:szCs w:val="24"/>
          <w:lang w:eastAsia="en-US"/>
        </w:rPr>
        <w:t xml:space="preserve">. Edward </w:t>
      </w:r>
      <w:r w:rsidRPr="00FF295E">
        <w:rPr>
          <w:rFonts w:ascii="Times New Roman" w:hAnsi="Times New Roman"/>
          <w:sz w:val="20"/>
          <w:szCs w:val="24"/>
          <w:u w:val="thick"/>
          <w:lang w:eastAsia="en-US"/>
        </w:rPr>
        <w:t xml:space="preserve">Said’s searing </w:t>
      </w:r>
      <w:r w:rsidRPr="00E16440">
        <w:rPr>
          <w:rStyle w:val="DebateHighlighted"/>
          <w:lang w:eastAsia="en-US"/>
        </w:rPr>
        <w:t>indictment of US intellectuals</w:t>
      </w:r>
      <w:r w:rsidRPr="00FF295E">
        <w:rPr>
          <w:rFonts w:ascii="Times New Roman" w:hAnsi="Times New Roman"/>
          <w:sz w:val="20"/>
          <w:szCs w:val="24"/>
          <w:u w:val="thick"/>
          <w:lang w:eastAsia="en-US"/>
        </w:rPr>
        <w:t xml:space="preserve"> – policy-experts and Middle East experts </w:t>
      </w:r>
      <w:r w:rsidRPr="00FF295E">
        <w:rPr>
          <w:rFonts w:ascii="Times New Roman" w:eastAsia="Times New Roman" w:hAnsi="Times New Roman"/>
          <w:sz w:val="20"/>
          <w:szCs w:val="24"/>
          <w:lang w:eastAsia="en-US"/>
        </w:rPr>
        <w:t xml:space="preserve">- in the context of the first Gulf War20 </w:t>
      </w:r>
      <w:r w:rsidRPr="00FF295E">
        <w:rPr>
          <w:rFonts w:ascii="Times New Roman" w:hAnsi="Times New Roman"/>
          <w:sz w:val="20"/>
          <w:szCs w:val="24"/>
          <w:u w:val="thick"/>
          <w:lang w:eastAsia="en-US"/>
        </w:rPr>
        <w:t>i</w:t>
      </w:r>
      <w:r w:rsidRPr="00E16440">
        <w:rPr>
          <w:rStyle w:val="DebateHighlighted"/>
          <w:lang w:eastAsia="en-US"/>
        </w:rPr>
        <w:t>s</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certainly even more </w:t>
      </w:r>
      <w:r w:rsidRPr="00E16440">
        <w:rPr>
          <w:rStyle w:val="DebateHighlighted"/>
          <w:lang w:eastAsia="en-US"/>
        </w:rPr>
        <w:t>resonant in the contemporary context</w:t>
      </w:r>
      <w:r w:rsidRPr="00FF295E">
        <w:rPr>
          <w:rFonts w:ascii="Times New Roman" w:hAnsi="Times New Roman"/>
          <w:sz w:val="20"/>
          <w:szCs w:val="24"/>
          <w:u w:val="thick"/>
          <w:lang w:eastAsia="en-US"/>
        </w:rPr>
        <w:t xml:space="preserve"> </w:t>
      </w:r>
      <w:r w:rsidRPr="00FF295E">
        <w:rPr>
          <w:rFonts w:ascii="Times New Roman" w:eastAsia="Times New Roman" w:hAnsi="Times New Roman"/>
          <w:sz w:val="20"/>
          <w:szCs w:val="24"/>
          <w:lang w:eastAsia="en-US"/>
        </w:rPr>
        <w:t xml:space="preserve">preceding and following the 2003 invasion of Iraq. The space for a </w:t>
      </w:r>
      <w:r w:rsidRPr="00FF295E">
        <w:rPr>
          <w:rFonts w:ascii="Times New Roman" w:hAnsi="Times New Roman"/>
          <w:sz w:val="20"/>
          <w:szCs w:val="24"/>
          <w:u w:val="thick"/>
          <w:lang w:eastAsia="en-US"/>
        </w:rPr>
        <w:t xml:space="preserve">critical appraisal </w:t>
      </w:r>
      <w:r w:rsidRPr="00FF295E">
        <w:rPr>
          <w:rFonts w:ascii="Times New Roman" w:eastAsia="Times New Roman" w:hAnsi="Times New Roman"/>
          <w:sz w:val="20"/>
          <w:szCs w:val="24"/>
          <w:lang w:eastAsia="en-US"/>
        </w:rPr>
        <w:t xml:space="preserve">of the motivations and conduct of this war has been considerably diminished by the expertise-framed national debate </w:t>
      </w:r>
      <w:r w:rsidRPr="00245C2B">
        <w:rPr>
          <w:rStyle w:val="DebateUnderline"/>
        </w:rPr>
        <w:t>wherein certain kinds of ethical questions irreducible to formulaic ‘for or against’ and ‘costs and benefits’ analysis can simply not be raised</w:t>
      </w:r>
      <w:r w:rsidRPr="00E16440">
        <w:rPr>
          <w:rStyle w:val="DebateHighlighted"/>
          <w:lang w:eastAsia="en-US"/>
        </w:rPr>
        <w:t xml:space="preserve">. </w:t>
      </w:r>
      <w:r w:rsidRPr="00FF295E">
        <w:rPr>
          <w:rFonts w:ascii="Times New Roman" w:eastAsia="Times New Roman" w:hAnsi="Times New Roman"/>
          <w:sz w:val="20"/>
          <w:szCs w:val="24"/>
          <w:lang w:eastAsia="en-US"/>
        </w:rPr>
        <w:t xml:space="preserve">In effect, what Said argues for, and </w:t>
      </w:r>
      <w:r w:rsidRPr="00E16440">
        <w:rPr>
          <w:rStyle w:val="DebateHighlighted"/>
          <w:lang w:eastAsia="en-US"/>
        </w:rPr>
        <w:t>IR scholars need to pay</w:t>
      </w:r>
      <w:r w:rsidRPr="00FF295E">
        <w:rPr>
          <w:rFonts w:ascii="Times New Roman" w:hAnsi="Times New Roman"/>
          <w:sz w:val="20"/>
          <w:szCs w:val="24"/>
          <w:u w:val="thick"/>
          <w:lang w:eastAsia="en-US"/>
        </w:rPr>
        <w:t xml:space="preserve"> particular </w:t>
      </w:r>
      <w:r w:rsidRPr="00E16440">
        <w:rPr>
          <w:rStyle w:val="DebateHighlighted"/>
          <w:lang w:eastAsia="en-US"/>
        </w:rPr>
        <w:t>heed to,</w:t>
      </w:r>
      <w:r w:rsidRPr="00FF295E">
        <w:rPr>
          <w:rFonts w:ascii="Times New Roman" w:hAnsi="Times New Roman"/>
          <w:sz w:val="20"/>
          <w:szCs w:val="24"/>
          <w:u w:val="thick"/>
          <w:lang w:eastAsia="en-US"/>
        </w:rPr>
        <w:t xml:space="preserve"> is </w:t>
      </w:r>
      <w:r w:rsidRPr="00FF295E">
        <w:rPr>
          <w:rFonts w:ascii="Times New Roman" w:eastAsia="Times New Roman" w:hAnsi="Times New Roman"/>
          <w:sz w:val="20"/>
          <w:szCs w:val="24"/>
          <w:lang w:eastAsia="en-US"/>
        </w:rPr>
        <w:t xml:space="preserve">an </w:t>
      </w:r>
      <w:r w:rsidRPr="00E16440">
        <w:rPr>
          <w:rStyle w:val="DebateHighlighted"/>
          <w:lang w:eastAsia="en-US"/>
        </w:rPr>
        <w:t>understanding</w:t>
      </w:r>
      <w:r w:rsidRPr="00FF295E">
        <w:rPr>
          <w:rFonts w:ascii="Times New Roman" w:hAnsi="Times New Roman"/>
          <w:sz w:val="20"/>
          <w:szCs w:val="24"/>
          <w:u w:val="thick"/>
          <w:lang w:eastAsia="en-US"/>
        </w:rPr>
        <w:t xml:space="preserve"> </w:t>
      </w:r>
      <w:r w:rsidRPr="00E16440">
        <w:rPr>
          <w:rStyle w:val="DebateHighlighted"/>
          <w:lang w:eastAsia="en-US"/>
        </w:rPr>
        <w:t>of ‘intellectual relevance’</w:t>
      </w:r>
      <w:r w:rsidRPr="00FF295E">
        <w:rPr>
          <w:rFonts w:ascii="Times New Roman" w:hAnsi="Times New Roman"/>
          <w:sz w:val="20"/>
          <w:szCs w:val="24"/>
          <w:u w:val="thick"/>
          <w:lang w:eastAsia="en-US"/>
        </w:rPr>
        <w:t xml:space="preserve"> that is larger and more worthwhile</w:t>
      </w:r>
      <w:r w:rsidRPr="00FF295E">
        <w:rPr>
          <w:rFonts w:ascii="Times New Roman" w:eastAsia="Times New Roman" w:hAnsi="Times New Roman"/>
          <w:sz w:val="20"/>
          <w:szCs w:val="24"/>
          <w:lang w:eastAsia="en-US"/>
        </w:rPr>
        <w:t xml:space="preserve">, </w:t>
      </w:r>
      <w:r w:rsidRPr="00FF295E">
        <w:rPr>
          <w:rFonts w:ascii="Times New Roman" w:hAnsi="Times New Roman"/>
          <w:sz w:val="20"/>
          <w:szCs w:val="24"/>
          <w:u w:val="thick"/>
          <w:lang w:eastAsia="en-US"/>
        </w:rPr>
        <w:t xml:space="preserve">that is about the posing of critical, historical, ethical </w:t>
      </w:r>
      <w:r w:rsidRPr="00FF295E">
        <w:rPr>
          <w:rFonts w:ascii="Times New Roman" w:eastAsia="Times New Roman" w:hAnsi="Times New Roman"/>
          <w:sz w:val="20"/>
          <w:szCs w:val="24"/>
          <w:lang w:eastAsia="en-US"/>
        </w:rPr>
        <w:t xml:space="preserve">and perhaps unanswerable </w:t>
      </w:r>
      <w:r w:rsidRPr="00FF295E">
        <w:rPr>
          <w:rFonts w:ascii="Times New Roman" w:hAnsi="Times New Roman"/>
          <w:sz w:val="20"/>
          <w:szCs w:val="24"/>
          <w:u w:val="thick"/>
          <w:lang w:eastAsia="en-US"/>
        </w:rPr>
        <w:t xml:space="preserve">questions rather than the offering of recipes and solutions, that is about </w:t>
      </w:r>
      <w:r w:rsidRPr="00FF295E">
        <w:rPr>
          <w:rFonts w:ascii="Times New Roman" w:hAnsi="Times New Roman"/>
          <w:i/>
          <w:sz w:val="20"/>
          <w:szCs w:val="24"/>
          <w:u w:val="thick"/>
          <w:lang w:eastAsia="en-US"/>
        </w:rPr>
        <w:t xml:space="preserve">politics </w:t>
      </w:r>
      <w:r w:rsidRPr="00FF295E">
        <w:rPr>
          <w:rFonts w:ascii="Times New Roman" w:hAnsi="Times New Roman"/>
          <w:sz w:val="20"/>
          <w:szCs w:val="24"/>
          <w:u w:val="thick"/>
          <w:lang w:eastAsia="en-US"/>
        </w:rPr>
        <w:t>(rather than techno-expertise</w:t>
      </w:r>
      <w:r w:rsidRPr="00FF295E">
        <w:rPr>
          <w:rFonts w:ascii="Times New Roman" w:eastAsia="Times New Roman" w:hAnsi="Times New Roman"/>
          <w:sz w:val="20"/>
          <w:szCs w:val="24"/>
          <w:lang w:eastAsia="en-US"/>
        </w:rPr>
        <w:t>) in the most fundamental and important senses of the vocation.21</w:t>
      </w:r>
    </w:p>
    <w:p w14:paraId="71CF5909" w14:textId="77777777" w:rsidR="00F478CB" w:rsidRDefault="00F478CB" w:rsidP="00F478CB">
      <w:pPr>
        <w:pStyle w:val="BlockHeadings"/>
      </w:pPr>
      <w:r>
        <w:br w:type="page"/>
      </w:r>
      <w:bookmarkStart w:id="7" w:name="_Toc142903604"/>
      <w:r>
        <w:lastRenderedPageBreak/>
        <w:t>Bunker Busters (1/3)</w:t>
      </w:r>
      <w:bookmarkEnd w:id="7"/>
    </w:p>
    <w:p w14:paraId="3A97A6AE" w14:textId="77777777" w:rsidR="00F478CB" w:rsidRDefault="00F478CB" w:rsidP="00F478CB">
      <w:pPr>
        <w:pStyle w:val="Nothing"/>
      </w:pPr>
    </w:p>
    <w:p w14:paraId="66E23727" w14:textId="77777777" w:rsidR="00F478CB" w:rsidRPr="00DF039E" w:rsidRDefault="00F478CB" w:rsidP="00F478CB">
      <w:pPr>
        <w:pStyle w:val="Tags"/>
      </w:pPr>
      <w:r>
        <w:t xml:space="preserve">1. </w:t>
      </w:r>
      <w:r w:rsidRPr="00DF039E">
        <w:t>Israel will get scared from withdrawal – fears loss of deterrence against Iran</w:t>
      </w:r>
    </w:p>
    <w:p w14:paraId="0F6ABA1F" w14:textId="77777777" w:rsidR="00F478CB" w:rsidRPr="00DF039E" w:rsidRDefault="00F478CB" w:rsidP="00F478CB">
      <w:pPr>
        <w:pStyle w:val="Cites"/>
      </w:pPr>
      <w:r w:rsidRPr="00DF039E">
        <w:t>Leslie</w:t>
      </w:r>
      <w:r w:rsidRPr="00DF039E">
        <w:rPr>
          <w:rStyle w:val="Author-Date"/>
        </w:rPr>
        <w:t xml:space="preserve"> Susser </w:t>
      </w:r>
      <w:r w:rsidRPr="00DF039E">
        <w:t>– Staff Writer</w:t>
      </w:r>
      <w:r w:rsidRPr="00DF039E">
        <w:rPr>
          <w:rStyle w:val="Author-Date"/>
        </w:rPr>
        <w:t xml:space="preserve"> - 04</w:t>
      </w:r>
      <w:r w:rsidRPr="00DF039E">
        <w:t xml:space="preserve"> </w:t>
      </w:r>
    </w:p>
    <w:p w14:paraId="0C7300C5" w14:textId="77777777" w:rsidR="00F478CB" w:rsidRPr="00DF039E" w:rsidRDefault="00F478CB" w:rsidP="00F478CB">
      <w:pPr>
        <w:pStyle w:val="Nothing"/>
        <w:jc w:val="left"/>
      </w:pPr>
      <w:r w:rsidRPr="00DF039E">
        <w:t>(Israel Worried About U.S. Iraq Withdrawl, April 15 2004) http://www.jewishjournal.com/world/article/israel_worried_about_us_iraq_withdrawl_20040416/ ty)</w:t>
      </w:r>
    </w:p>
    <w:p w14:paraId="32F14050" w14:textId="77777777" w:rsidR="00F478CB" w:rsidRPr="00DF039E" w:rsidRDefault="00F478CB" w:rsidP="00F478CB">
      <w:pPr>
        <w:pStyle w:val="Nothing"/>
        <w:jc w:val="left"/>
      </w:pPr>
    </w:p>
    <w:p w14:paraId="6C3D001F" w14:textId="77777777" w:rsidR="00F478CB" w:rsidRPr="00DF039E" w:rsidRDefault="00F478CB" w:rsidP="00F478CB">
      <w:pPr>
        <w:pStyle w:val="Cards"/>
      </w:pPr>
      <w:r w:rsidRPr="00DF039E">
        <w:t xml:space="preserve">As Shiite and Sunni resistance to the American presence in Iraq intensifies, </w:t>
      </w:r>
      <w:r w:rsidRPr="0011786F">
        <w:rPr>
          <w:rStyle w:val="DebateUnderline"/>
          <w:highlight w:val="yellow"/>
        </w:rPr>
        <w:t>Israel's defense establishment is worried that a U.S. withdrawal under fire could have devastating consequences for the battles against weapons of mass destruction and global terrorism</w:t>
      </w:r>
      <w:r w:rsidRPr="0011786F">
        <w:rPr>
          <w:highlight w:val="yellow"/>
        </w:rPr>
        <w:t>.</w:t>
      </w:r>
      <w:r w:rsidRPr="00DF039E">
        <w:rPr>
          <w:rStyle w:val="DebateUnderline"/>
        </w:rPr>
        <w:t xml:space="preserve"> And Israel could be one of the big losers: Israeli officials believe </w:t>
      </w:r>
      <w:r w:rsidRPr="0011786F">
        <w:rPr>
          <w:rStyle w:val="DebateUnderline"/>
          <w:highlight w:val="yellow"/>
        </w:rPr>
        <w:t>a loss of American deterrence would encourage Iran to continue its nuclear weapons program</w:t>
      </w:r>
      <w:r w:rsidRPr="00DF039E">
        <w:t xml:space="preserve">, and its support for terrorism could lead to a hardening of Syrian and Palestinian attitudes against accommodation with Israel and could spark more Palestinian and other terrorism directed against Israeli targets. </w:t>
      </w:r>
      <w:r w:rsidRPr="00DF039E">
        <w:rPr>
          <w:rStyle w:val="DebateUnderline"/>
        </w:rPr>
        <w:t xml:space="preserve">Without American deterrence and a pro-Western Iraq, the officials say, </w:t>
      </w:r>
      <w:r w:rsidRPr="00A34E1B">
        <w:rPr>
          <w:rStyle w:val="DebateUnderline"/>
          <w:highlight w:val="yellow"/>
        </w:rPr>
        <w:t>Israel might have to rethink</w:t>
      </w:r>
      <w:r w:rsidRPr="00DF039E">
        <w:rPr>
          <w:rStyle w:val="DebateUnderline"/>
        </w:rPr>
        <w:t xml:space="preserve"> its attitude on key issues like the concessions it can afford to make to the Palestinians</w:t>
      </w:r>
      <w:r w:rsidRPr="00A34E1B">
        <w:rPr>
          <w:rStyle w:val="DebateUnderline"/>
          <w:highlight w:val="yellow"/>
        </w:rPr>
        <w:t>, its readiness</w:t>
      </w:r>
      <w:r w:rsidRPr="00DF039E">
        <w:rPr>
          <w:rStyle w:val="DebateUnderline"/>
        </w:rPr>
        <w:t xml:space="preserve"> for a land war on its eastern front </w:t>
      </w:r>
      <w:r w:rsidRPr="00A34E1B">
        <w:rPr>
          <w:rStyle w:val="DebateUnderline"/>
          <w:highlight w:val="yellow"/>
        </w:rPr>
        <w:t>and the size of its defense budget.</w:t>
      </w:r>
      <w:r w:rsidRPr="00DF039E">
        <w:t xml:space="preserve"> But there is an opposing, minority view in Israeli academic and intelligence circles: The quicker the Americans leave, this view holds, the quicker the Iraqis will have to get their act </w:t>
      </w:r>
    </w:p>
    <w:p w14:paraId="7B3A94E7" w14:textId="77777777" w:rsidR="00F478CB" w:rsidRPr="00DF039E" w:rsidRDefault="00F478CB" w:rsidP="00F478CB">
      <w:pPr>
        <w:pStyle w:val="Cards"/>
      </w:pPr>
      <w:r w:rsidRPr="00DF039E">
        <w:t xml:space="preserve">together. And once they do, they will not necessarily pose a threat to Israel or the West. </w:t>
      </w:r>
    </w:p>
    <w:p w14:paraId="116F54A3" w14:textId="77777777" w:rsidR="00F478CB" w:rsidRPr="00DF039E" w:rsidRDefault="00F478CB" w:rsidP="00F478CB">
      <w:pPr>
        <w:pStyle w:val="Nothing"/>
      </w:pPr>
    </w:p>
    <w:p w14:paraId="770EA849" w14:textId="77777777" w:rsidR="00F478CB" w:rsidRPr="00F33103" w:rsidRDefault="00F478CB" w:rsidP="00F478CB">
      <w:pPr>
        <w:pStyle w:val="Tags"/>
      </w:pPr>
      <w:r>
        <w:t xml:space="preserve">2. </w:t>
      </w:r>
      <w:r w:rsidRPr="00F33103">
        <w:t>The US will buy off foreign and domestic Israeli opposition by increasing sales to Israel of advanced US military technology</w:t>
      </w:r>
    </w:p>
    <w:p w14:paraId="085AE5C5" w14:textId="77777777" w:rsidR="00F478CB" w:rsidRPr="00DF039E" w:rsidRDefault="00F478CB" w:rsidP="00F478CB">
      <w:pPr>
        <w:pStyle w:val="Cites"/>
      </w:pPr>
      <w:r w:rsidRPr="00DF039E">
        <w:rPr>
          <w:rStyle w:val="Author-Date"/>
        </w:rPr>
        <w:t>Petras</w:t>
      </w:r>
      <w:r w:rsidRPr="00DF039E">
        <w:t xml:space="preserve"> - Professor of Sociology at Binghamton - 5/14/</w:t>
      </w:r>
      <w:r w:rsidRPr="00DF039E">
        <w:rPr>
          <w:rStyle w:val="Author-Date"/>
        </w:rPr>
        <w:t>07</w:t>
      </w:r>
      <w:r w:rsidRPr="00DF039E">
        <w:t xml:space="preserve"> (http://www.dissidentvoice.org/2007/05/the-pro-israel-lobby-and-us-middle-east-policy/)</w:t>
      </w:r>
    </w:p>
    <w:p w14:paraId="222D63C0" w14:textId="77777777" w:rsidR="00F478CB" w:rsidRPr="00DF039E" w:rsidRDefault="00F478CB" w:rsidP="00F478CB">
      <w:pPr>
        <w:pStyle w:val="Cards"/>
        <w:ind w:left="0"/>
      </w:pPr>
    </w:p>
    <w:p w14:paraId="42588488" w14:textId="77777777" w:rsidR="00F478CB" w:rsidRPr="00DF039E" w:rsidRDefault="00F478CB" w:rsidP="00F478CB">
      <w:pPr>
        <w:pStyle w:val="Cards"/>
        <w:rPr>
          <w:rStyle w:val="underline"/>
        </w:rPr>
      </w:pPr>
      <w:r w:rsidRPr="00DF039E">
        <w:t>With the US trade deficit exceeding $500 billion dollars, one of its few competitive export sectors is its arms industry, which is number one in world arms sales, followed by Israel. The Bush Administration’s planned arms sale to Saudi Arabia and other Persian Gulf allies has been blocked by Israeli action through its Zionist Lobby (</w:t>
      </w:r>
      <w:r w:rsidRPr="00DF039E">
        <w:rPr>
          <w:rStyle w:val="Emphasis"/>
        </w:rPr>
        <w:t>NY Times</w:t>
      </w:r>
      <w:r w:rsidRPr="00DF039E">
        <w:t xml:space="preserve">, April 5, 2007). The Administration officials twice scheduled and canceled briefings for members of the Senate Foreign Relations Committee because of AIPAC’s influence over the Committee and the likelihood that the arms deal would be rejected. As a result </w:t>
      </w:r>
      <w:r w:rsidRPr="00F33103">
        <w:rPr>
          <w:rStyle w:val="DebateUnderline"/>
        </w:rPr>
        <w:t xml:space="preserve">the </w:t>
      </w:r>
      <w:r w:rsidRPr="0009128A">
        <w:rPr>
          <w:rStyle w:val="DebateUnderline"/>
          <w:highlight w:val="yellow"/>
        </w:rPr>
        <w:t>Administration is hoping</w:t>
      </w:r>
      <w:r w:rsidRPr="00F33103">
        <w:rPr>
          <w:rStyle w:val="DebateUnderline"/>
        </w:rPr>
        <w:t xml:space="preserve"> that Israel will call off its Lobby attack dogs </w:t>
      </w:r>
      <w:r w:rsidRPr="00F33103">
        <w:rPr>
          <w:rStyle w:val="DebateUnderline"/>
          <w:b/>
        </w:rPr>
        <w:t xml:space="preserve">in </w:t>
      </w:r>
      <w:r w:rsidRPr="0009128A">
        <w:rPr>
          <w:rStyle w:val="DebateUnderline"/>
          <w:b/>
          <w:highlight w:val="yellow"/>
        </w:rPr>
        <w:t>exchange for</w:t>
      </w:r>
      <w:r w:rsidRPr="00F33103">
        <w:rPr>
          <w:rStyle w:val="DebateUnderline"/>
        </w:rPr>
        <w:t xml:space="preserve"> </w:t>
      </w:r>
      <w:r w:rsidRPr="00DF039E">
        <w:t>a 20% increase in US</w:t>
      </w:r>
      <w:r w:rsidRPr="00F33103">
        <w:rPr>
          <w:rStyle w:val="DebateUnderline"/>
        </w:rPr>
        <w:t xml:space="preserve"> </w:t>
      </w:r>
      <w:r w:rsidRPr="0009128A">
        <w:rPr>
          <w:rStyle w:val="DebateUnderline"/>
          <w:b/>
          <w:highlight w:val="yellow"/>
        </w:rPr>
        <w:t>military aid</w:t>
      </w:r>
      <w:r w:rsidRPr="00DF039E">
        <w:t xml:space="preserve"> and grants to Israel — upping the total of military aid from $2.4 billion dollars to $3 billion annually. </w:t>
      </w:r>
      <w:r w:rsidRPr="00F33103">
        <w:rPr>
          <w:rStyle w:val="DebateUnderline"/>
        </w:rPr>
        <w:t xml:space="preserve">Secretary of Defense </w:t>
      </w:r>
      <w:r w:rsidRPr="0009128A">
        <w:rPr>
          <w:rStyle w:val="DebateUnderline"/>
          <w:highlight w:val="yellow"/>
        </w:rPr>
        <w:t>Gates</w:t>
      </w:r>
      <w:r w:rsidRPr="00F33103">
        <w:rPr>
          <w:rStyle w:val="DebateUnderline"/>
        </w:rPr>
        <w:t xml:space="preserve">, who was unable to shake the Lobby’s influence over Congress, had to fly to Israel to </w:t>
      </w:r>
      <w:r w:rsidRPr="0009128A">
        <w:rPr>
          <w:rStyle w:val="DebateUnderline"/>
          <w:highlight w:val="yellow"/>
        </w:rPr>
        <w:t xml:space="preserve">plead with Israel to allow the sales to go through </w:t>
      </w:r>
      <w:r w:rsidRPr="0009128A">
        <w:rPr>
          <w:rStyle w:val="DebateUnderline"/>
          <w:b/>
          <w:highlight w:val="yellow"/>
        </w:rPr>
        <w:t>in exchange for receiving advanced US military technology</w:t>
      </w:r>
      <w:r w:rsidRPr="00DF039E">
        <w:t xml:space="preserve">. US grants to Israel of advanced military research, design and technology has increased Israel’s competitive position in the world’s military high-tech market and increased its share at the expense of the US, as seen in its recent $1.5 billion dollar military sales to India. In brief, </w:t>
      </w:r>
      <w:r w:rsidRPr="00F33103">
        <w:rPr>
          <w:rStyle w:val="DebateUnderline"/>
        </w:rPr>
        <w:t xml:space="preserve">the Israel Lobby runs circles around the US military-industrial complex in terms of influencing the US Congress, </w:t>
      </w:r>
      <w:r w:rsidRPr="00DF039E">
        <w:t>blocking lucrative deals and</w:t>
      </w:r>
      <w:r w:rsidRPr="00F33103">
        <w:rPr>
          <w:rStyle w:val="DebateUnderline"/>
        </w:rPr>
        <w:t xml:space="preserve"> advancing Israel’s sales </w:t>
      </w:r>
      <w:r w:rsidRPr="00DF039E">
        <w:t>in the world market.</w:t>
      </w:r>
      <w:r w:rsidRPr="00F33103">
        <w:rPr>
          <w:rStyle w:val="DebateUnderline"/>
        </w:rPr>
        <w:t xml:space="preserve"> </w:t>
      </w:r>
    </w:p>
    <w:p w14:paraId="58E12FB2" w14:textId="77777777" w:rsidR="00F478CB" w:rsidRPr="00DF039E" w:rsidRDefault="00F478CB" w:rsidP="00F478CB">
      <w:pPr>
        <w:pStyle w:val="Nothing"/>
      </w:pPr>
    </w:p>
    <w:p w14:paraId="51EF94C8" w14:textId="77777777" w:rsidR="00F478CB" w:rsidRPr="00DF039E" w:rsidRDefault="00F478CB" w:rsidP="00F478CB">
      <w:pPr>
        <w:pStyle w:val="Nothing"/>
        <w:rPr>
          <w:lang w:eastAsia="ja-JP"/>
        </w:rPr>
      </w:pPr>
    </w:p>
    <w:p w14:paraId="6F2BA3AE" w14:textId="77777777" w:rsidR="00F478CB" w:rsidRPr="00DF039E" w:rsidRDefault="00F478CB" w:rsidP="00F478CB">
      <w:pPr>
        <w:pStyle w:val="Nothing"/>
        <w:rPr>
          <w:lang w:eastAsia="ja-JP"/>
        </w:rPr>
      </w:pPr>
    </w:p>
    <w:p w14:paraId="7833410B" w14:textId="77777777" w:rsidR="00F478CB" w:rsidRPr="00DF039E" w:rsidRDefault="00F478CB" w:rsidP="00F478CB">
      <w:pPr>
        <w:pStyle w:val="Nothing"/>
      </w:pPr>
    </w:p>
    <w:p w14:paraId="6153467E" w14:textId="77777777" w:rsidR="00F478CB" w:rsidRPr="00DF039E" w:rsidRDefault="00F478CB" w:rsidP="00F478CB">
      <w:pPr>
        <w:pStyle w:val="Tags"/>
      </w:pPr>
    </w:p>
    <w:p w14:paraId="52C44795" w14:textId="77777777" w:rsidR="00F478CB" w:rsidRPr="00DF039E" w:rsidRDefault="00F478CB" w:rsidP="00F478CB">
      <w:pPr>
        <w:pStyle w:val="Nothing"/>
      </w:pPr>
      <w:r w:rsidRPr="00DF039E">
        <w:t xml:space="preserve"> </w:t>
      </w:r>
    </w:p>
    <w:p w14:paraId="4EFB09FA" w14:textId="77777777" w:rsidR="00F478CB" w:rsidRPr="00DF039E" w:rsidRDefault="00F478CB" w:rsidP="00F478CB">
      <w:pPr>
        <w:pStyle w:val="BlockHeadings"/>
      </w:pPr>
      <w:r w:rsidRPr="00DF039E">
        <w:br w:type="page"/>
      </w:r>
      <w:bookmarkStart w:id="8" w:name="_Toc142903605"/>
      <w:r>
        <w:lastRenderedPageBreak/>
        <w:t>Bunker Busters (2/3)</w:t>
      </w:r>
      <w:bookmarkEnd w:id="8"/>
    </w:p>
    <w:p w14:paraId="0FBA9669" w14:textId="77777777" w:rsidR="00F478CB" w:rsidRPr="00DF039E" w:rsidRDefault="00F478CB" w:rsidP="00F478CB">
      <w:pPr>
        <w:pStyle w:val="Nothing"/>
      </w:pPr>
    </w:p>
    <w:p w14:paraId="042904C7" w14:textId="77777777" w:rsidR="00F478CB" w:rsidRPr="00DF039E" w:rsidRDefault="00F478CB" w:rsidP="00F478CB">
      <w:pPr>
        <w:pStyle w:val="Tags"/>
      </w:pPr>
      <w:r>
        <w:t xml:space="preserve">3. </w:t>
      </w:r>
      <w:r w:rsidRPr="00DF039E">
        <w:t>Israel asks for American bunker buster bombs to feel safer</w:t>
      </w:r>
    </w:p>
    <w:p w14:paraId="34A8F679" w14:textId="77777777" w:rsidR="00F478CB" w:rsidRPr="00DF039E" w:rsidRDefault="00F478CB" w:rsidP="00F478CB">
      <w:pPr>
        <w:pStyle w:val="Cites"/>
      </w:pPr>
      <w:r w:rsidRPr="00DF039E">
        <w:rPr>
          <w:rStyle w:val="Author-Date"/>
        </w:rPr>
        <w:t>UPI 6/9</w:t>
      </w:r>
      <w:r w:rsidRPr="00DF039E">
        <w:t>/10</w:t>
      </w:r>
    </w:p>
    <w:p w14:paraId="510451EE" w14:textId="77777777" w:rsidR="00F478CB" w:rsidRPr="00DF039E" w:rsidRDefault="00F478CB" w:rsidP="00F478CB">
      <w:pPr>
        <w:pStyle w:val="Cites"/>
      </w:pPr>
      <w:r w:rsidRPr="00DF039E">
        <w:t>(“Israel asks U.S. for more precision bombs” http://www.upi.com/Top_News/Special/2010/06/09/Israel-asks-US-for-more-precision-bombs/UPI-58021276096834/ ty)</w:t>
      </w:r>
    </w:p>
    <w:p w14:paraId="2DC7E65D" w14:textId="77777777" w:rsidR="00F478CB" w:rsidRPr="00DF039E" w:rsidRDefault="00F478CB" w:rsidP="00F478CB">
      <w:pPr>
        <w:pStyle w:val="Cards"/>
      </w:pPr>
    </w:p>
    <w:p w14:paraId="68DD3B86" w14:textId="77777777" w:rsidR="00F478CB" w:rsidRPr="00DF039E" w:rsidRDefault="00F478CB" w:rsidP="00F478CB">
      <w:pPr>
        <w:pStyle w:val="Cards"/>
      </w:pPr>
      <w:r w:rsidRPr="00DF039E">
        <w:rPr>
          <w:rStyle w:val="DebateUnderline"/>
        </w:rPr>
        <w:t xml:space="preserve">Amid growing fears of a new Middle Eastern war, </w:t>
      </w:r>
      <w:r w:rsidRPr="00312C88">
        <w:rPr>
          <w:rStyle w:val="DebateUnderline"/>
          <w:highlight w:val="yellow"/>
        </w:rPr>
        <w:t>Israel's defense ministry has asked Washington for more JDAM precision-guided bombs for its air force</w:t>
      </w:r>
      <w:r w:rsidRPr="00312C88">
        <w:rPr>
          <w:highlight w:val="yellow"/>
        </w:rPr>
        <w:t>,</w:t>
      </w:r>
      <w:r w:rsidRPr="00DF039E">
        <w:t xml:space="preserve"> the Haaretz daily reports.</w:t>
      </w:r>
    </w:p>
    <w:p w14:paraId="0A41774C" w14:textId="77777777" w:rsidR="00F478CB" w:rsidRPr="00DF039E" w:rsidRDefault="00F478CB" w:rsidP="00F478CB">
      <w:pPr>
        <w:pStyle w:val="Cards"/>
      </w:pPr>
      <w:r w:rsidRPr="00312C88">
        <w:rPr>
          <w:rStyle w:val="DebateUnderline"/>
          <w:highlight w:val="yellow"/>
        </w:rPr>
        <w:t>The ministry has also asked the Pentagon to expand the U.S. arsenal pre-positioned</w:t>
      </w:r>
      <w:r w:rsidRPr="00DF039E">
        <w:rPr>
          <w:rStyle w:val="DebateUnderline"/>
        </w:rPr>
        <w:t xml:space="preserve"> in the Jewish state in December 2009 so that Israeli forces can access the weapons in an emergency</w:t>
      </w:r>
      <w:r w:rsidRPr="00DF039E">
        <w:t>, the liberal newspaper reported Tuesday.</w:t>
      </w:r>
    </w:p>
    <w:p w14:paraId="0C8A5C81" w14:textId="77777777" w:rsidR="00F478CB" w:rsidRPr="00DF039E" w:rsidRDefault="00F478CB" w:rsidP="00F478CB">
      <w:pPr>
        <w:pStyle w:val="Cards"/>
      </w:pPr>
      <w:r w:rsidRPr="00DF039E">
        <w:t>Israel first used the Joint Direct Attack Munitions in combat against Hezbollah forces in its 34-day war in July-August 2006. They were used again in Operation Cast Lead, the 22-day invasion of the Gaza Strip launched Dec. 27, 2008, against fighters of the Hamas fundamentalist Palestinian group.</w:t>
      </w:r>
    </w:p>
    <w:p w14:paraId="330B75B0" w14:textId="77777777" w:rsidR="00F478CB" w:rsidRPr="00DF039E" w:rsidRDefault="00F478CB" w:rsidP="00F478CB">
      <w:pPr>
        <w:pStyle w:val="Cards"/>
        <w:rPr>
          <w:rStyle w:val="DebateUnderline"/>
        </w:rPr>
      </w:pPr>
      <w:r w:rsidRPr="00312C88">
        <w:rPr>
          <w:rStyle w:val="DebateUnderline"/>
          <w:highlight w:val="yellow"/>
        </w:rPr>
        <w:t>JDAM systems provide precision guidance for "dumb bombs," making them immensely more accurate</w:t>
      </w:r>
      <w:r w:rsidRPr="00DF039E">
        <w:rPr>
          <w:rStyle w:val="DebateUnderline"/>
        </w:rPr>
        <w:t>.</w:t>
      </w:r>
    </w:p>
    <w:p w14:paraId="59AEBCF3" w14:textId="77777777" w:rsidR="00F478CB" w:rsidRPr="00DF039E" w:rsidRDefault="00F478CB" w:rsidP="00F478CB">
      <w:pPr>
        <w:pStyle w:val="Cards"/>
      </w:pPr>
      <w:r w:rsidRPr="00DF039E">
        <w:t>There was nothing to indicate that the request pointed to any imminent operations by the Israeli air force against the Jewish state's main foes, Iran and its Lebanese proxy Hezbollah.</w:t>
      </w:r>
    </w:p>
    <w:p w14:paraId="1F939237" w14:textId="77777777" w:rsidR="00F478CB" w:rsidRPr="00DF039E" w:rsidRDefault="00F478CB" w:rsidP="00F478CB">
      <w:pPr>
        <w:pStyle w:val="Nothing"/>
      </w:pPr>
    </w:p>
    <w:p w14:paraId="7B5D1CF2" w14:textId="77777777" w:rsidR="00F478CB" w:rsidRPr="00DF039E" w:rsidRDefault="00F478CB" w:rsidP="00F478CB">
      <w:pPr>
        <w:pStyle w:val="Tags"/>
      </w:pPr>
      <w:r>
        <w:t xml:space="preserve">4. </w:t>
      </w:r>
      <w:r w:rsidRPr="00DF039E">
        <w:t>Israeli bunker busters causes Iran strikes and war with Iran</w:t>
      </w:r>
    </w:p>
    <w:p w14:paraId="3E2C6F5E" w14:textId="77777777" w:rsidR="00F478CB" w:rsidRPr="00DF039E" w:rsidRDefault="00F478CB" w:rsidP="00F478CB">
      <w:pPr>
        <w:pStyle w:val="Nothing"/>
        <w:rPr>
          <w:rStyle w:val="Author-Date"/>
          <w:b w:val="0"/>
        </w:rPr>
      </w:pPr>
      <w:r w:rsidRPr="00DF039E">
        <w:rPr>
          <w:rStyle w:val="Author-Date"/>
        </w:rPr>
        <w:t>Institute for Research Middle Eastern Policy 05</w:t>
      </w:r>
    </w:p>
    <w:p w14:paraId="49B941F0" w14:textId="77777777" w:rsidR="00F478CB" w:rsidRPr="00DF039E" w:rsidRDefault="00F478CB" w:rsidP="00F478CB">
      <w:pPr>
        <w:pStyle w:val="Cites"/>
      </w:pPr>
      <w:r w:rsidRPr="00DF039E">
        <w:t>(5/1/2005“Arming an Israeli Attack on Iran: Why the US should cancel "Bunker Buster" Bombs for Israel” http://www.irmep.org/GBU.htm ty)</w:t>
      </w:r>
    </w:p>
    <w:p w14:paraId="63237764" w14:textId="77777777" w:rsidR="00F478CB" w:rsidRPr="00DF039E" w:rsidRDefault="00F478CB" w:rsidP="00F478CB">
      <w:pPr>
        <w:pStyle w:val="Nothing"/>
      </w:pPr>
    </w:p>
    <w:p w14:paraId="62A8240C" w14:textId="77777777" w:rsidR="00F478CB" w:rsidRPr="00DF039E" w:rsidRDefault="00F478CB" w:rsidP="00F478CB">
      <w:pPr>
        <w:pStyle w:val="Cards"/>
        <w:rPr>
          <w:rStyle w:val="DebateUnderline"/>
        </w:rPr>
      </w:pPr>
      <w:r w:rsidRPr="00DF039E">
        <w:rPr>
          <w:rStyle w:val="DebateUnderline"/>
        </w:rPr>
        <w:t xml:space="preserve">There are many factors </w:t>
      </w:r>
      <w:r w:rsidRPr="007506CF">
        <w:rPr>
          <w:rStyle w:val="DebateUnderline"/>
          <w:highlight w:val="yellow"/>
        </w:rPr>
        <w:t>motivating Israel to strike Iran immediately upon receipt of GBU-28's.</w:t>
      </w:r>
      <w:r w:rsidRPr="00DF039E">
        <w:rPr>
          <w:rStyle w:val="DebateUnderline"/>
        </w:rPr>
        <w:t xml:space="preserve"> I</w:t>
      </w:r>
      <w:r w:rsidRPr="00DF039E">
        <w:t xml:space="preserve">ts current status as a nation under pressure to conform with the quartet's road-map for to peace is causing an internal situation close to civil war and leave Israel's Likud leadership looking for a way to solidify its hold on occupied territories. The US presence in Iraq will at some point wind down, leading to troop withdrawal and a diminished possibility of drawing the US into a costly "regime change" exercise in Iran. </w:t>
      </w:r>
      <w:r w:rsidRPr="007506CF">
        <w:rPr>
          <w:rStyle w:val="DebateUnderline"/>
          <w:highlight w:val="yellow"/>
        </w:rPr>
        <w:t>The Israeli option</w:t>
      </w:r>
      <w:r w:rsidRPr="00DF039E">
        <w:rPr>
          <w:rStyle w:val="DebateUnderline"/>
        </w:rPr>
        <w:t xml:space="preserve"> of disrupting the road map for peace while drawing the US into a conflict with Iran </w:t>
      </w:r>
      <w:r w:rsidRPr="007506CF">
        <w:rPr>
          <w:rStyle w:val="DebateUnderline"/>
          <w:highlight w:val="yellow"/>
        </w:rPr>
        <w:t>by conventional means is more likely with bunker busters.</w:t>
      </w:r>
      <w:r w:rsidRPr="00DF039E">
        <w:rPr>
          <w:rStyle w:val="DebateUnderline"/>
        </w:rPr>
        <w:t xml:space="preserve"> Israel has many motivations to immediately use the GBU-28. </w:t>
      </w:r>
      <w:r w:rsidRPr="007506CF">
        <w:rPr>
          <w:rStyle w:val="DebateUnderline"/>
          <w:highlight w:val="yellow"/>
        </w:rPr>
        <w:t>Tactically, it is not in the US interest to enable any catalyst of a three way conventional war with Iran.</w:t>
      </w:r>
      <w:r w:rsidRPr="00DF039E">
        <w:rPr>
          <w:rStyle w:val="DebateUnderline"/>
        </w:rPr>
        <w:t xml:space="preserve"> </w:t>
      </w:r>
      <w:r w:rsidRPr="00DF039E">
        <w:t>Strategically, the US will have to deal with Israeli nuclear weapons if it hopes to encourage regional players to enter the NPT and disavow nuclear weapons.</w:t>
      </w:r>
      <w:r w:rsidRPr="00DF039E">
        <w:rPr>
          <w:rStyle w:val="DebateUnderline"/>
        </w:rPr>
        <w:t xml:space="preserve"> </w:t>
      </w:r>
    </w:p>
    <w:p w14:paraId="677BCFB3" w14:textId="77777777" w:rsidR="00F478CB" w:rsidRPr="00DF039E" w:rsidRDefault="00F478CB" w:rsidP="00F478CB">
      <w:pPr>
        <w:pStyle w:val="Tags"/>
      </w:pPr>
    </w:p>
    <w:p w14:paraId="13DC0316" w14:textId="77777777" w:rsidR="00F478CB" w:rsidRPr="00DF039E" w:rsidRDefault="00F478CB" w:rsidP="00F478CB">
      <w:pPr>
        <w:pStyle w:val="BlockHeadings"/>
      </w:pPr>
      <w:r w:rsidRPr="00DF039E">
        <w:br w:type="page"/>
      </w:r>
      <w:bookmarkStart w:id="9" w:name="_Toc142903606"/>
      <w:r>
        <w:lastRenderedPageBreak/>
        <w:t>Bunker Busters (3/3)</w:t>
      </w:r>
      <w:bookmarkEnd w:id="9"/>
    </w:p>
    <w:p w14:paraId="7A6F1C89" w14:textId="77777777" w:rsidR="00F478CB" w:rsidRPr="00DF039E" w:rsidRDefault="00F478CB" w:rsidP="00F478CB">
      <w:pPr>
        <w:pStyle w:val="Nothing"/>
      </w:pPr>
    </w:p>
    <w:p w14:paraId="13A6A0CB" w14:textId="77777777" w:rsidR="00F478CB" w:rsidRPr="00DF039E" w:rsidRDefault="00F478CB" w:rsidP="00F478CB">
      <w:pPr>
        <w:pStyle w:val="Tags"/>
      </w:pPr>
      <w:r>
        <w:t xml:space="preserve">5. </w:t>
      </w:r>
      <w:r w:rsidRPr="00DF039E">
        <w:t>Israel – Iran War causes extinction</w:t>
      </w:r>
    </w:p>
    <w:p w14:paraId="7A734A4F" w14:textId="77777777" w:rsidR="00F478CB" w:rsidRPr="00DF039E" w:rsidRDefault="00F478CB" w:rsidP="00F478CB">
      <w:pPr>
        <w:pStyle w:val="Cites"/>
      </w:pPr>
      <w:r w:rsidRPr="00DF039E">
        <w:t xml:space="preserve">Jorge </w:t>
      </w:r>
      <w:r w:rsidRPr="00DF039E">
        <w:rPr>
          <w:rStyle w:val="Author-Date"/>
        </w:rPr>
        <w:t>Hirsch</w:t>
      </w:r>
      <w:r w:rsidRPr="00DF039E">
        <w:t>, a professor of physics at the University of California San Diego. He is one of the originators of the physicists' petition on nuclear weapons policies started at the UCSD, 1/3/</w:t>
      </w:r>
      <w:r w:rsidRPr="00DF039E">
        <w:rPr>
          <w:rStyle w:val="Author-Date"/>
        </w:rPr>
        <w:t>2006</w:t>
      </w:r>
      <w:r w:rsidRPr="00DF039E">
        <w:t>, America's nuclear ticking bomb, http://www.signonsandiego.com/uniontrib/20060103/news_mz1e3hirsch.html</w:t>
      </w:r>
    </w:p>
    <w:p w14:paraId="33F6AC3D" w14:textId="77777777" w:rsidR="00F478CB" w:rsidRPr="00DF039E" w:rsidRDefault="00F478CB" w:rsidP="00F478CB">
      <w:pPr>
        <w:pStyle w:val="Cards"/>
      </w:pPr>
    </w:p>
    <w:p w14:paraId="193A7D99" w14:textId="77777777" w:rsidR="00F478CB" w:rsidRPr="00DF039E" w:rsidRDefault="00F478CB" w:rsidP="00F478CB">
      <w:pPr>
        <w:pStyle w:val="Cards"/>
      </w:pPr>
      <w:r w:rsidRPr="00DF039E">
        <w:t>If only conventional bombs are used in an unprovoked U.S. or Israeli aerial attack against Iran's facilities</w:t>
      </w:r>
      <w:r w:rsidRPr="004224E9">
        <w:rPr>
          <w:rStyle w:val="DebateUnderline"/>
          <w:highlight w:val="yellow"/>
        </w:rPr>
        <w:t>, Iran is likely to retaliate with missiles</w:t>
      </w:r>
      <w:r w:rsidRPr="00F33103">
        <w:rPr>
          <w:rStyle w:val="DebateUnderline"/>
        </w:rPr>
        <w:t xml:space="preserve"> </w:t>
      </w:r>
      <w:r w:rsidRPr="00DF039E">
        <w:t>against coalition forces in Iraq</w:t>
      </w:r>
      <w:r w:rsidRPr="00F33103">
        <w:rPr>
          <w:rStyle w:val="DebateUnderline"/>
        </w:rPr>
        <w:t xml:space="preserve"> </w:t>
      </w:r>
      <w:r w:rsidRPr="00DF039E">
        <w:t>and</w:t>
      </w:r>
      <w:r w:rsidRPr="00F33103">
        <w:rPr>
          <w:rStyle w:val="DebateUnderline"/>
        </w:rPr>
        <w:t xml:space="preserve"> </w:t>
      </w:r>
      <w:r w:rsidRPr="004224E9">
        <w:rPr>
          <w:rStyle w:val="DebateUnderline"/>
          <w:highlight w:val="yellow"/>
        </w:rPr>
        <w:t>against Israel</w:t>
      </w:r>
      <w:r w:rsidRPr="00DF039E">
        <w:rPr>
          <w:rStyle w:val="DebateUnderline"/>
        </w:rPr>
        <w:t>,</w:t>
      </w:r>
      <w:r w:rsidRPr="00F33103">
        <w:rPr>
          <w:rStyle w:val="DebateUnderline"/>
        </w:rPr>
        <w:t xml:space="preserve"> </w:t>
      </w:r>
      <w:r w:rsidRPr="00DF039E">
        <w:t>as well as possibly a ground invasion of southern Iraq, that the 150,000 U.S. troops in Iraq would not be able to withstand.</w:t>
      </w:r>
      <w:r w:rsidRPr="00F33103">
        <w:rPr>
          <w:rStyle w:val="DebateUnderline"/>
        </w:rPr>
        <w:t xml:space="preserve"> Iranian missiles could </w:t>
      </w:r>
      <w:r w:rsidRPr="00DF039E">
        <w:t>potentially</w:t>
      </w:r>
      <w:r w:rsidRPr="00F33103">
        <w:rPr>
          <w:rStyle w:val="DebateUnderline"/>
        </w:rPr>
        <w:t xml:space="preserve"> </w:t>
      </w:r>
      <w:r w:rsidRPr="004224E9">
        <w:rPr>
          <w:rStyle w:val="DebateUnderline"/>
          <w:highlight w:val="yellow"/>
        </w:rPr>
        <w:t>contain chemical warheads</w:t>
      </w:r>
      <w:r w:rsidRPr="00F33103">
        <w:rPr>
          <w:rStyle w:val="DebateUnderline"/>
        </w:rPr>
        <w:t xml:space="preserve">, </w:t>
      </w:r>
      <w:r w:rsidRPr="00DF039E">
        <w:t xml:space="preserve">and it certainly would be impossible to rule out such possibility. Iran has signed and ratified the Chemical Weapons Convention (in 1993 and 1997 respectively), however it is still likely to have supplies, as determined by the U.S. State Department in August 2005.  </w:t>
      </w:r>
      <w:r w:rsidRPr="00DF039E">
        <w:rPr>
          <w:rStyle w:val="DebateUnderline"/>
        </w:rPr>
        <w:t>Early use by the United States of low-yield nuclear bombs</w:t>
      </w:r>
      <w:r w:rsidRPr="00F33103">
        <w:rPr>
          <w:rStyle w:val="DebateUnderline"/>
        </w:rPr>
        <w:t xml:space="preserve"> </w:t>
      </w:r>
      <w:r w:rsidRPr="00DF039E">
        <w:t>with better bunker-busting ability than conventional bombs targeting Iranian nuclear, chemical and missile installations</w:t>
      </w:r>
      <w:r w:rsidRPr="00F33103">
        <w:rPr>
          <w:rStyle w:val="DebateUnderline"/>
        </w:rPr>
        <w:t xml:space="preserve"> </w:t>
      </w:r>
      <w:r w:rsidRPr="00DF039E">
        <w:rPr>
          <w:rStyle w:val="DebateUnderline"/>
        </w:rPr>
        <w:t>would be consistent with the new U.S. nuclear weapons doctrine</w:t>
      </w:r>
      <w:r w:rsidRPr="00F33103">
        <w:rPr>
          <w:rStyle w:val="DebateUnderline"/>
        </w:rPr>
        <w:t xml:space="preserve"> </w:t>
      </w:r>
      <w:r w:rsidRPr="00DF039E">
        <w:t xml:space="preserve">and could be argued to be necessary to protect the lives of 150,000 U.S. soldiers in Iraq and of Israeli citizens. It would also send a clear message to Iran that any response would be answered by a far more devastating nuclear attack, thus potentially saving both American and Iranian lives.  However, </w:t>
      </w:r>
      <w:r w:rsidRPr="004224E9">
        <w:rPr>
          <w:rStyle w:val="DebateUnderline"/>
          <w:highlight w:val="yellow"/>
        </w:rPr>
        <w:t>the nuclear threshold is a line of no return.</w:t>
      </w:r>
      <w:r w:rsidRPr="00DF039E">
        <w:rPr>
          <w:rStyle w:val="DebateUnderline"/>
        </w:rPr>
        <w:t xml:space="preserve"> </w:t>
      </w:r>
      <w:r w:rsidRPr="004224E9">
        <w:rPr>
          <w:rStyle w:val="DebateUnderline"/>
          <w:highlight w:val="yellow"/>
        </w:rPr>
        <w:t>Once the U</w:t>
      </w:r>
      <w:r w:rsidRPr="00DF039E">
        <w:t xml:space="preserve">nited </w:t>
      </w:r>
      <w:r w:rsidRPr="004224E9">
        <w:rPr>
          <w:rStyle w:val="DebateUnderline"/>
          <w:highlight w:val="yellow"/>
        </w:rPr>
        <w:t>S</w:t>
      </w:r>
      <w:r w:rsidRPr="00DF039E">
        <w:t xml:space="preserve">tates </w:t>
      </w:r>
      <w:r w:rsidRPr="004224E9">
        <w:rPr>
          <w:rStyle w:val="DebateUnderline"/>
          <w:highlight w:val="yellow"/>
        </w:rPr>
        <w:t>uses a nuclear weapon</w:t>
      </w:r>
      <w:r w:rsidRPr="00F33103">
        <w:rPr>
          <w:rStyle w:val="DebateUnderline"/>
        </w:rPr>
        <w:t xml:space="preserve"> </w:t>
      </w:r>
      <w:r w:rsidRPr="00DF039E">
        <w:t>against a nonnuclear adversary, the</w:t>
      </w:r>
      <w:r w:rsidRPr="00F33103">
        <w:rPr>
          <w:rStyle w:val="DebateUnderline"/>
        </w:rPr>
        <w:t xml:space="preserve"> </w:t>
      </w:r>
      <w:r w:rsidRPr="00DF039E">
        <w:rPr>
          <w:rStyle w:val="DebateUnderline"/>
        </w:rPr>
        <w:t>182 countries</w:t>
      </w:r>
      <w:r w:rsidRPr="00F33103">
        <w:rPr>
          <w:rStyle w:val="DebateUnderline"/>
        </w:rPr>
        <w:t xml:space="preserve"> </w:t>
      </w:r>
      <w:r w:rsidRPr="00DF039E">
        <w:t xml:space="preserve">that are signatories of the Nuclear Non-Proliferation </w:t>
      </w:r>
      <w:r w:rsidRPr="00DF039E">
        <w:rPr>
          <w:rStyle w:val="DebateUnderline"/>
        </w:rPr>
        <w:t xml:space="preserve">treaty will rightly feel at risk, and many of them will rush to develop their own nuclear deterrent while they can. A new world with many more nuclear countries, and </w:t>
      </w:r>
      <w:r w:rsidRPr="00537905">
        <w:rPr>
          <w:rStyle w:val="DebateUnderline"/>
          <w:highlight w:val="yellow"/>
        </w:rPr>
        <w:t>a high risk of any regional conflict exploding into all-out nuclear war, will be the consequence</w:t>
      </w:r>
      <w:r w:rsidRPr="00DF039E">
        <w:rPr>
          <w:rStyle w:val="DebateUnderline"/>
        </w:rPr>
        <w:t>.</w:t>
      </w:r>
      <w:r w:rsidRPr="00F33103">
        <w:rPr>
          <w:rStyle w:val="DebateUnderline"/>
        </w:rPr>
        <w:t xml:space="preserve"> </w:t>
      </w:r>
      <w:r w:rsidRPr="00DF039E">
        <w:t xml:space="preserve"> The scientific community (which created nuclear weapons) is alarmed over the new U.S. nuclear weapons policies. A petition to reverse these policies launched by physicists at the University of California San Diego has gathered over 1,500 physicists' signatures including eight Nobel laureates and many prominent members of the U.S. scientific establishment (http://physics.ucsd.edu/petition/). Scientists object strongly to the concept of WMD, that lumps together nuclear weapons with other "weapons of mass destruction" and blurs the sharp line that separates immensely more destructive nuclear weapons from all other weapons</w:t>
      </w:r>
      <w:r w:rsidRPr="00DF039E">
        <w:rPr>
          <w:rStyle w:val="DebateUnderline"/>
        </w:rPr>
        <w:t xml:space="preserve">.  An </w:t>
      </w:r>
      <w:r w:rsidRPr="004224E9">
        <w:rPr>
          <w:rStyle w:val="DebateUnderline"/>
          <w:highlight w:val="yellow"/>
        </w:rPr>
        <w:t>escalating nuclear war could lead to the destruction of civilization</w:t>
      </w:r>
      <w:r w:rsidRPr="00DF039E">
        <w:rPr>
          <w:rStyle w:val="DebateUnderline"/>
        </w:rPr>
        <w:t>.</w:t>
      </w:r>
      <w:r w:rsidRPr="00F33103">
        <w:rPr>
          <w:rStyle w:val="DebateUnderline"/>
        </w:rPr>
        <w:t xml:space="preserve"> </w:t>
      </w:r>
      <w:r w:rsidRPr="00DF039E">
        <w:t xml:space="preserve">There is no fundamental difference between small nuclear bombs and large ones, nor between nuclear bombs targeting underground installations versus those targeting cities or armies. </w:t>
      </w:r>
    </w:p>
    <w:p w14:paraId="73F11D76" w14:textId="77777777" w:rsidR="00F478CB" w:rsidRDefault="00F478CB" w:rsidP="00F478CB">
      <w:pPr>
        <w:pStyle w:val="BlockHeadings"/>
      </w:pPr>
      <w:r>
        <w:rPr>
          <w:b w:val="0"/>
        </w:rPr>
        <w:br w:type="page"/>
      </w:r>
      <w:bookmarkStart w:id="10" w:name="_Toc142312757"/>
      <w:bookmarkStart w:id="11" w:name="_Toc142903607"/>
      <w:r>
        <w:lastRenderedPageBreak/>
        <w:t>Conditions-on-the-Ground</w:t>
      </w:r>
      <w:bookmarkEnd w:id="10"/>
      <w:r>
        <w:t xml:space="preserve"> CP</w:t>
      </w:r>
      <w:bookmarkEnd w:id="11"/>
      <w:r>
        <w:t xml:space="preserve"> </w:t>
      </w:r>
    </w:p>
    <w:p w14:paraId="040431A1" w14:textId="77777777" w:rsidR="00F478CB" w:rsidRDefault="00F478CB" w:rsidP="00F478CB">
      <w:pPr>
        <w:pStyle w:val="Tags"/>
      </w:pPr>
    </w:p>
    <w:p w14:paraId="2FF0A769" w14:textId="77777777" w:rsidR="00F478CB" w:rsidRDefault="00F478CB" w:rsidP="00F478CB">
      <w:pPr>
        <w:pStyle w:val="Tags"/>
      </w:pPr>
      <w:r>
        <w:t>Text: The United States federal government should maintain military troop levels in Iraq until conditions-on-the-ground improve.</w:t>
      </w:r>
    </w:p>
    <w:p w14:paraId="3E532A48" w14:textId="77777777" w:rsidR="00F478CB" w:rsidRDefault="00F478CB" w:rsidP="00F478CB">
      <w:pPr>
        <w:pStyle w:val="Nothing"/>
      </w:pPr>
    </w:p>
    <w:p w14:paraId="1789DC68" w14:textId="77777777" w:rsidR="00F478CB" w:rsidRDefault="00F478CB" w:rsidP="00F478CB">
      <w:pPr>
        <w:pStyle w:val="Tags"/>
      </w:pPr>
      <w:r>
        <w:t>Leaving combat troops and Advisory Assistance Brigades past 2011 key to solve Iraqi instability</w:t>
      </w:r>
    </w:p>
    <w:p w14:paraId="1ED949DD" w14:textId="77777777" w:rsidR="00F478CB" w:rsidRDefault="00F478CB" w:rsidP="00F478CB">
      <w:pPr>
        <w:pStyle w:val="Cites"/>
      </w:pPr>
      <w:r>
        <w:t xml:space="preserve">Kenneth M. </w:t>
      </w:r>
      <w:r>
        <w:rPr>
          <w:rStyle w:val="Author-Date"/>
        </w:rPr>
        <w:t>Pollack</w:t>
      </w:r>
      <w:r>
        <w:t xml:space="preserve">, director of the Saban Center for Middle East Policy, Brookings Institution, </w:t>
      </w:r>
      <w:r>
        <w:rPr>
          <w:rStyle w:val="Author-Date"/>
        </w:rPr>
        <w:t>and</w:t>
      </w:r>
      <w:r>
        <w:t xml:space="preserve"> Irena L. </w:t>
      </w:r>
      <w:r>
        <w:rPr>
          <w:rStyle w:val="Author-Date"/>
        </w:rPr>
        <w:t>Sargsyan</w:t>
      </w:r>
      <w:r>
        <w:t xml:space="preserve">, research analyst at the Saban Center, doctoral candidate in the Department of Government, Georgetown University, April </w:t>
      </w:r>
      <w:r>
        <w:rPr>
          <w:rStyle w:val="Author-Date"/>
        </w:rPr>
        <w:t>2010</w:t>
      </w:r>
      <w:r>
        <w:t>, The Washington Quarterly, “The Other Side of the COIN: Perils of Premature Evacuation from Iraq,” Center for Strategic and International Studies, Proquest [RG]</w:t>
      </w:r>
    </w:p>
    <w:p w14:paraId="10F37316" w14:textId="77777777" w:rsidR="00F478CB" w:rsidRPr="0090162C" w:rsidRDefault="00F478CB" w:rsidP="00F478CB">
      <w:pPr>
        <w:pStyle w:val="Cards"/>
        <w:rPr>
          <w:rFonts w:ascii="Helvetica" w:hAnsi="Helvetica" w:cs="Helvetica"/>
        </w:rPr>
      </w:pPr>
      <w:r>
        <w:rPr>
          <w:rStyle w:val="DebateUnderline"/>
        </w:rPr>
        <w:t>Having made the</w:t>
      </w:r>
      <w:r>
        <w:t xml:space="preserve"> political </w:t>
      </w:r>
      <w:r>
        <w:rPr>
          <w:rStyle w:val="DebateUnderline"/>
        </w:rPr>
        <w:t>decision to withdraw</w:t>
      </w:r>
      <w:r>
        <w:rPr>
          <w:rFonts w:ascii="Helvetica" w:hAnsi="Helvetica" w:cs="Helvetica"/>
          <w:szCs w:val="20"/>
        </w:rPr>
        <w:t xml:space="preserve"> </w:t>
      </w:r>
      <w:r>
        <w:t>the vast majority of</w:t>
      </w:r>
      <w:r>
        <w:rPr>
          <w:rFonts w:ascii="Helvetica" w:hAnsi="Helvetica" w:cs="Helvetica"/>
          <w:szCs w:val="20"/>
        </w:rPr>
        <w:t xml:space="preserve"> </w:t>
      </w:r>
      <w:r>
        <w:rPr>
          <w:rStyle w:val="DebateUnderline"/>
        </w:rPr>
        <w:t>U.S. troops, Washington is</w:t>
      </w:r>
      <w:r>
        <w:t>, to a certain extent, simply</w:t>
      </w:r>
      <w:r>
        <w:rPr>
          <w:rFonts w:ascii="Helvetica" w:hAnsi="Helvetica" w:cs="Helvetica"/>
          <w:szCs w:val="20"/>
        </w:rPr>
        <w:t xml:space="preserve"> </w:t>
      </w:r>
      <w:r>
        <w:rPr>
          <w:rStyle w:val="DebateUnderline"/>
        </w:rPr>
        <w:t>stuck with this risk</w:t>
      </w:r>
      <w:r>
        <w:rPr>
          <w:rFonts w:ascii="Helvetica" w:hAnsi="Helvetica" w:cs="Helvetica"/>
          <w:szCs w:val="20"/>
        </w:rPr>
        <w:t>.</w:t>
      </w:r>
      <w:r>
        <w:t xml:space="preserve"> But </w:t>
      </w:r>
      <w:r>
        <w:rPr>
          <w:rStyle w:val="DebateUnderline"/>
        </w:rPr>
        <w:t>it is a risk that can be mitigated</w:t>
      </w:r>
      <w:r>
        <w:rPr>
          <w:rFonts w:ascii="Helvetica" w:hAnsi="Helvetica" w:cs="Helvetica"/>
          <w:szCs w:val="20"/>
        </w:rPr>
        <w:t xml:space="preserve">, </w:t>
      </w:r>
      <w:r>
        <w:t>particularly</w:t>
      </w:r>
      <w:r>
        <w:rPr>
          <w:rFonts w:ascii="Helvetica" w:hAnsi="Helvetica" w:cs="Helvetica"/>
          <w:szCs w:val="20"/>
        </w:rPr>
        <w:t xml:space="preserve"> </w:t>
      </w:r>
      <w:r>
        <w:rPr>
          <w:rStyle w:val="DebateUnderline"/>
        </w:rPr>
        <w:t>by modulating the drawdown in accord with Iraq’s political circumstances, and</w:t>
      </w:r>
      <w:r>
        <w:rPr>
          <w:rFonts w:ascii="Helvetica" w:hAnsi="Helvetica" w:cs="Helvetica"/>
          <w:szCs w:val="20"/>
        </w:rPr>
        <w:t xml:space="preserve"> </w:t>
      </w:r>
      <w:r>
        <w:rPr>
          <w:rStyle w:val="DebateUnderline"/>
        </w:rPr>
        <w:t>being willing to show the flexibility and adaptability</w:t>
      </w:r>
      <w:r>
        <w:rPr>
          <w:rFonts w:ascii="Helvetica" w:hAnsi="Helvetica" w:cs="Helvetica"/>
        </w:rPr>
        <w:t xml:space="preserve"> </w:t>
      </w:r>
      <w:r>
        <w:t>that Obama insisted on in his</w:t>
      </w:r>
      <w:r>
        <w:rPr>
          <w:rFonts w:ascii="Helvetica" w:hAnsi="Helvetica" w:cs="Helvetica"/>
          <w:szCs w:val="20"/>
        </w:rPr>
        <w:t xml:space="preserve"> </w:t>
      </w:r>
      <w:r>
        <w:t>February 2009 speech on Iraq.18 Perhaps</w:t>
      </w:r>
      <w:r>
        <w:rPr>
          <w:rFonts w:ascii="Helvetica" w:hAnsi="Helvetica" w:cs="Helvetica"/>
          <w:szCs w:val="20"/>
        </w:rPr>
        <w:t xml:space="preserve"> </w:t>
      </w:r>
      <w:r>
        <w:rPr>
          <w:rStyle w:val="DebateUnderline"/>
        </w:rPr>
        <w:t>of greater importance</w:t>
      </w:r>
      <w:r>
        <w:rPr>
          <w:rFonts w:ascii="Helvetica" w:hAnsi="Helvetica" w:cs="Helvetica"/>
          <w:szCs w:val="20"/>
        </w:rPr>
        <w:t xml:space="preserve"> </w:t>
      </w:r>
      <w:r>
        <w:t>still</w:t>
      </w:r>
      <w:r>
        <w:rPr>
          <w:rFonts w:ascii="Helvetica" w:hAnsi="Helvetica" w:cs="Helvetica"/>
          <w:szCs w:val="20"/>
        </w:rPr>
        <w:t xml:space="preserve"> </w:t>
      </w:r>
      <w:r>
        <w:rPr>
          <w:rStyle w:val="DebateUnderline"/>
        </w:rPr>
        <w:t>will be the president’s plan to leave behind</w:t>
      </w:r>
      <w:r>
        <w:rPr>
          <w:rFonts w:ascii="Helvetica" w:hAnsi="Helvetica" w:cs="Helvetica"/>
          <w:szCs w:val="20"/>
        </w:rPr>
        <w:t xml:space="preserve"> </w:t>
      </w:r>
      <w:r>
        <w:t>35,000 —50,000</w:t>
      </w:r>
      <w:r>
        <w:rPr>
          <w:rFonts w:ascii="Helvetica" w:hAnsi="Helvetica" w:cs="Helvetica"/>
          <w:szCs w:val="20"/>
        </w:rPr>
        <w:t xml:space="preserve"> </w:t>
      </w:r>
      <w:r>
        <w:rPr>
          <w:rStyle w:val="DebateUnderline"/>
        </w:rPr>
        <w:t>U.S. troops</w:t>
      </w:r>
      <w:r>
        <w:rPr>
          <w:rFonts w:ascii="Helvetica" w:hAnsi="Helvetica" w:cs="Helvetica"/>
          <w:szCs w:val="20"/>
        </w:rPr>
        <w:t xml:space="preserve"> </w:t>
      </w:r>
      <w:r>
        <w:t>many of them combat troops</w:t>
      </w:r>
      <w:r>
        <w:rPr>
          <w:rFonts w:ascii="Helvetica" w:hAnsi="Helvetica" w:cs="Helvetica"/>
          <w:szCs w:val="20"/>
        </w:rPr>
        <w:t xml:space="preserve"> </w:t>
      </w:r>
      <w:r>
        <w:rPr>
          <w:rStyle w:val="DebateUnderline"/>
        </w:rPr>
        <w:t>rebadged as</w:t>
      </w:r>
      <w:r>
        <w:rPr>
          <w:rFonts w:ascii="Helvetica" w:hAnsi="Helvetica" w:cs="Helvetica"/>
          <w:szCs w:val="20"/>
        </w:rPr>
        <w:t xml:space="preserve"> </w:t>
      </w:r>
      <w:r>
        <w:t>advisors in ‘‘</w:t>
      </w:r>
      <w:r>
        <w:rPr>
          <w:rStyle w:val="DebateUnderline"/>
        </w:rPr>
        <w:t>Advisory Assistance Brigades’’</w:t>
      </w:r>
      <w:r>
        <w:rPr>
          <w:rFonts w:ascii="Helvetica" w:hAnsi="Helvetica" w:cs="Helvetica"/>
        </w:rPr>
        <w:t xml:space="preserve"> </w:t>
      </w:r>
      <w:r>
        <w:t>(AABs) until at least the end of 2011</w:t>
      </w:r>
      <w:r>
        <w:rPr>
          <w:rFonts w:ascii="Helvetica" w:hAnsi="Helvetica" w:cs="Helvetica"/>
          <w:szCs w:val="20"/>
        </w:rPr>
        <w:t xml:space="preserve"> </w:t>
      </w:r>
      <w:r>
        <w:rPr>
          <w:rStyle w:val="DebateUnderline"/>
        </w:rPr>
        <w:t>to guard against future instability</w:t>
      </w:r>
      <w:r>
        <w:rPr>
          <w:rFonts w:ascii="Helvetica" w:hAnsi="Helvetica" w:cs="Helvetica"/>
          <w:szCs w:val="20"/>
        </w:rPr>
        <w:t>.</w:t>
      </w:r>
      <w:r>
        <w:rPr>
          <w:rFonts w:ascii="Helvetica" w:hAnsi="Helvetica" w:cs="Helvetica"/>
        </w:rPr>
        <w:t xml:space="preserve"> </w:t>
      </w:r>
      <w:r>
        <w:rPr>
          <w:rStyle w:val="DebateUnderline"/>
        </w:rPr>
        <w:t>Maintaining the AAB force in Iraq will</w:t>
      </w:r>
      <w:r>
        <w:t xml:space="preserve"> likely </w:t>
      </w:r>
      <w:r>
        <w:rPr>
          <w:rStyle w:val="DebateUnderline"/>
        </w:rPr>
        <w:t>be necessary</w:t>
      </w:r>
      <w:r>
        <w:t xml:space="preserve">, if the United States is to avoid the mistakes it made in Latin America and Southeast Asia in the twentieth century. </w:t>
      </w:r>
      <w:r>
        <w:rPr>
          <w:rStyle w:val="DebateUnderline"/>
        </w:rPr>
        <w:t>These brigades retain virtually all of the personnel</w:t>
      </w:r>
      <w:r>
        <w:t xml:space="preserve"> </w:t>
      </w:r>
      <w:r>
        <w:rPr>
          <w:rStyle w:val="DebateUnderline"/>
        </w:rPr>
        <w:t>and</w:t>
      </w:r>
      <w:r>
        <w:t xml:space="preserve"> much of the </w:t>
      </w:r>
      <w:r>
        <w:rPr>
          <w:rStyle w:val="DebateUnderline"/>
        </w:rPr>
        <w:t>equipment of</w:t>
      </w:r>
      <w:r>
        <w:t xml:space="preserve"> full </w:t>
      </w:r>
      <w:r>
        <w:rPr>
          <w:rStyle w:val="DebateUnderline"/>
        </w:rPr>
        <w:t>combat brigades</w:t>
      </w:r>
      <w:r>
        <w:t xml:space="preserve">. Indeed, in an emergency, several of the </w:t>
      </w:r>
      <w:r>
        <w:rPr>
          <w:rStyle w:val="DebateUnderline"/>
        </w:rPr>
        <w:t>AABs will be able to</w:t>
      </w:r>
      <w:r>
        <w:t xml:space="preserve"> rapidly </w:t>
      </w:r>
      <w:r>
        <w:rPr>
          <w:rStyle w:val="DebateUnderline"/>
        </w:rPr>
        <w:t>reequip as</w:t>
      </w:r>
      <w:r>
        <w:t xml:space="preserve"> full</w:t>
      </w:r>
      <w:r>
        <w:rPr>
          <w:rFonts w:ascii="Times" w:hAnsi="Times" w:cs="Times"/>
        </w:rPr>
        <w:t>-</w:t>
      </w:r>
      <w:r>
        <w:t xml:space="preserve">spectrum </w:t>
      </w:r>
      <w:r>
        <w:rPr>
          <w:rStyle w:val="DebateUnderline"/>
        </w:rPr>
        <w:t>combat units</w:t>
      </w:r>
      <w:r>
        <w:t xml:space="preserve">. Thus, </w:t>
      </w:r>
      <w:r>
        <w:rPr>
          <w:rStyle w:val="DebateUnderline"/>
        </w:rPr>
        <w:t>these brigades</w:t>
      </w:r>
      <w:r>
        <w:t xml:space="preserve"> will perform a dual role: they </w:t>
      </w:r>
      <w:r>
        <w:rPr>
          <w:rStyle w:val="DebateUnderline"/>
        </w:rPr>
        <w:t>will serve as advisors</w:t>
      </w:r>
      <w:r>
        <w:t xml:space="preserve"> in peacetime </w:t>
      </w:r>
      <w:r>
        <w:rPr>
          <w:rStyle w:val="DebateUnderline"/>
        </w:rPr>
        <w:t>but could</w:t>
      </w:r>
      <w:r>
        <w:t xml:space="preserve"> quickly </w:t>
      </w:r>
      <w:r>
        <w:rPr>
          <w:rStyle w:val="DebateUnderline"/>
        </w:rPr>
        <w:t>become combat brigades in a crisis</w:t>
      </w:r>
      <w:r>
        <w:t>. In many ways, the formation of the AABs is a clever way to square the circle between the president’s commitments to transition U.S. troops away from combat missions while still retaining combat capacity in Iraq to guard against crucial problems such as the propensity of COIN</w:t>
      </w:r>
      <w:r>
        <w:rPr>
          <w:rFonts w:ascii="Times" w:hAnsi="Times" w:cs="Times"/>
        </w:rPr>
        <w:t>-</w:t>
      </w:r>
      <w:r>
        <w:t>trained developing armies to overthrow civilian governments. In turn, this arrangement highlights another critical political</w:t>
      </w:r>
      <w:r>
        <w:rPr>
          <w:rFonts w:ascii="Times" w:hAnsi="Times" w:cs="Times"/>
        </w:rPr>
        <w:t>-</w:t>
      </w:r>
      <w:r>
        <w:t>diplomatic hurdle that the United States faces in Iraq: securing a new agreement with the Iraqi government that would allow U.S. military forces to remain in the country beyond 2011. At present, the security agreement governing the presence of U.S. military personnel in Iraq expires on December 31, 2011. This means that every last U.S. soldier, sailor, airman, and marine must be out by that date. Because this subject is politically sensitive in both the United States and Iraq, no one is willing to discuss it. But Iraqi and U.S. military and civilian leaders alike recognize that a follow</w:t>
      </w:r>
      <w:r>
        <w:rPr>
          <w:rFonts w:ascii="Times" w:hAnsi="Times" w:cs="Times"/>
        </w:rPr>
        <w:t>-</w:t>
      </w:r>
      <w:r>
        <w:t xml:space="preserve">on agreement to extend the U.S. military presence beyond 2011 would be desirable and probably necessary. </w:t>
      </w:r>
      <w:r>
        <w:rPr>
          <w:rStyle w:val="DebateUnderline"/>
          <w:highlight w:val="cyan"/>
        </w:rPr>
        <w:t>It is highly unlikely that Iraq will have sorted out its political and security problems by</w:t>
      </w:r>
      <w:r>
        <w:t xml:space="preserve"> the end of </w:t>
      </w:r>
      <w:r>
        <w:rPr>
          <w:rStyle w:val="DebateUnderline"/>
          <w:highlight w:val="cyan"/>
        </w:rPr>
        <w:t>2011</w:t>
      </w:r>
      <w:r>
        <w:t xml:space="preserve">, including finding a solution to </w:t>
      </w:r>
      <w:r>
        <w:rPr>
          <w:rStyle w:val="DebateUnderline"/>
        </w:rPr>
        <w:t>the propensity of</w:t>
      </w:r>
      <w:r>
        <w:t xml:space="preserve"> COIN</w:t>
      </w:r>
      <w:r>
        <w:rPr>
          <w:rFonts w:ascii="Times" w:hAnsi="Times" w:cs="Times"/>
        </w:rPr>
        <w:t>-</w:t>
      </w:r>
      <w:r>
        <w:t xml:space="preserve">trained </w:t>
      </w:r>
      <w:r>
        <w:rPr>
          <w:rStyle w:val="DebateUnderline"/>
        </w:rPr>
        <w:t>militaries to move against the civilian leadership</w:t>
      </w:r>
      <w:r>
        <w:t xml:space="preserve">. Consequently, </w:t>
      </w:r>
      <w:r>
        <w:rPr>
          <w:rStyle w:val="DebateUnderline"/>
          <w:highlight w:val="cyan"/>
        </w:rPr>
        <w:t>it</w:t>
      </w:r>
      <w:r>
        <w:rPr>
          <w:highlight w:val="cyan"/>
        </w:rPr>
        <w:t xml:space="preserve"> </w:t>
      </w:r>
      <w:r>
        <w:rPr>
          <w:rStyle w:val="DebateUnderline"/>
          <w:highlight w:val="cyan"/>
        </w:rPr>
        <w:t xml:space="preserve">will be critical for the </w:t>
      </w:r>
      <w:r>
        <w:rPr>
          <w:rStyle w:val="DebateUnderline"/>
          <w:highlight w:val="cyan"/>
          <w:bdr w:val="single" w:sz="4" w:space="0" w:color="auto" w:frame="1"/>
        </w:rPr>
        <w:t>U</w:t>
      </w:r>
      <w:r>
        <w:t xml:space="preserve">nited </w:t>
      </w:r>
      <w:r>
        <w:rPr>
          <w:rStyle w:val="DebateUnderline"/>
          <w:highlight w:val="cyan"/>
          <w:bdr w:val="single" w:sz="4" w:space="0" w:color="auto" w:frame="1"/>
        </w:rPr>
        <w:t>S</w:t>
      </w:r>
      <w:r>
        <w:t xml:space="preserve">tates to retain at least the AABs </w:t>
      </w:r>
      <w:r>
        <w:rPr>
          <w:rStyle w:val="DebateUnderline"/>
          <w:highlight w:val="cyan"/>
        </w:rPr>
        <w:t>for at least 3 —5 years after the expiration of the current security agreement to allow Iraqi civil-military relations to mature</w:t>
      </w:r>
      <w:r>
        <w:rPr>
          <w:highlight w:val="cyan"/>
        </w:rPr>
        <w:t xml:space="preserve">, </w:t>
      </w:r>
      <w:r>
        <w:rPr>
          <w:rStyle w:val="DebateUnderline"/>
          <w:highlight w:val="cyan"/>
        </w:rPr>
        <w:t>Iraqi political institutions to strengthen, and a culture of apolitical professionalism to take root within the Iraqi military before the last U.S. combat troop</w:t>
      </w:r>
      <w:r>
        <w:rPr>
          <w:rStyle w:val="DebateUnderline"/>
        </w:rPr>
        <w:t>s</w:t>
      </w:r>
      <w:r>
        <w:t xml:space="preserve"> (even if they are masquerading as advisors) </w:t>
      </w:r>
      <w:r>
        <w:rPr>
          <w:rStyle w:val="DebateUnderline"/>
          <w:highlight w:val="cyan"/>
        </w:rPr>
        <w:t>depart.</w:t>
      </w:r>
      <w:r>
        <w:rPr>
          <w:rStyle w:val="DebateUnderline"/>
        </w:rPr>
        <w:t xml:space="preserve"> </w:t>
      </w:r>
    </w:p>
    <w:p w14:paraId="6692D7A0" w14:textId="77777777" w:rsidR="00F478CB" w:rsidRDefault="00F478CB" w:rsidP="00F478CB">
      <w:pPr>
        <w:pStyle w:val="BlockHeadings"/>
      </w:pPr>
      <w:r>
        <w:t xml:space="preserve"> </w:t>
      </w:r>
    </w:p>
    <w:p w14:paraId="2A66FDA7" w14:textId="77777777" w:rsidR="00F478CB" w:rsidRDefault="00F478CB" w:rsidP="00F478CB">
      <w:pPr>
        <w:pStyle w:val="BlockHeadings"/>
      </w:pPr>
      <w:r>
        <w:br w:type="page"/>
      </w:r>
      <w:bookmarkStart w:id="12" w:name="_Toc142903608"/>
      <w:r>
        <w:lastRenderedPageBreak/>
        <w:t>Stability</w:t>
      </w:r>
      <w:r>
        <w:t xml:space="preserve"> (1/4)</w:t>
      </w:r>
      <w:bookmarkEnd w:id="12"/>
    </w:p>
    <w:p w14:paraId="4C1DB20E" w14:textId="77777777" w:rsidR="00F478CB" w:rsidRDefault="00F478CB" w:rsidP="00F478CB">
      <w:pPr>
        <w:pStyle w:val="Tags"/>
      </w:pPr>
    </w:p>
    <w:p w14:paraId="2A449A61" w14:textId="77777777" w:rsidR="00F478CB" w:rsidRDefault="00F478CB" w:rsidP="00F478CB">
      <w:pPr>
        <w:pStyle w:val="Tags"/>
      </w:pPr>
      <w:r>
        <w:t>1. Iraq stable now, but tensions are rising—only a risk of our impact turns</w:t>
      </w:r>
    </w:p>
    <w:p w14:paraId="24E3462B" w14:textId="77777777" w:rsidR="00F478CB" w:rsidRDefault="00F478CB" w:rsidP="00F478CB">
      <w:pPr>
        <w:pStyle w:val="Cites"/>
      </w:pPr>
      <w:r>
        <w:t xml:space="preserve">Kenneth </w:t>
      </w:r>
      <w:r>
        <w:rPr>
          <w:rStyle w:val="Author-Date"/>
        </w:rPr>
        <w:t>Pollack</w:t>
      </w:r>
      <w:r>
        <w:t xml:space="preserve">, director of the Saban Center for Middle East Policy, Brookings Institution, December 21, </w:t>
      </w:r>
      <w:r>
        <w:rPr>
          <w:rStyle w:val="Author-Date"/>
        </w:rPr>
        <w:t>2009</w:t>
      </w:r>
      <w:r>
        <w:t>, Brookings, “Could We Still Lose Iraq?,” http://www.brookings.edu/opinions/2009/1221_iraq_pollack.aspx [RG]</w:t>
      </w:r>
    </w:p>
    <w:p w14:paraId="3E07ABAC" w14:textId="77777777" w:rsidR="00F478CB" w:rsidRDefault="00F478CB" w:rsidP="00F478CB">
      <w:pPr>
        <w:pStyle w:val="Cards"/>
      </w:pPr>
      <w:r>
        <w:t xml:space="preserve">The problem we face in </w:t>
      </w:r>
      <w:r>
        <w:rPr>
          <w:rStyle w:val="DebateUnderline"/>
          <w:highlight w:val="cyan"/>
        </w:rPr>
        <w:t>Iraq</w:t>
      </w:r>
      <w:r>
        <w:rPr>
          <w:highlight w:val="cyan"/>
        </w:rPr>
        <w:t xml:space="preserve"> </w:t>
      </w:r>
      <w:r>
        <w:t xml:space="preserve">is that while the country </w:t>
      </w:r>
      <w:r>
        <w:rPr>
          <w:rStyle w:val="DebateUnderline"/>
          <w:highlight w:val="cyan"/>
        </w:rPr>
        <w:t>has made tremendous progress in both the security and political realms, all of those gains are fragile and could evaporate quickly if strained</w:t>
      </w:r>
      <w:r>
        <w:t>. What Iraq experienced was a lot like shattering the bones in your arm: with time, the bones can heal and the arm can become strong again, but if you take off the cast too soon, then any strain on the arm will cause the bones to fracture all over again.</w:t>
      </w:r>
    </w:p>
    <w:p w14:paraId="4751CD56" w14:textId="77777777" w:rsidR="00F478CB" w:rsidRDefault="00F478CB" w:rsidP="00F478CB">
      <w:pPr>
        <w:pStyle w:val="Cards"/>
        <w:rPr>
          <w:rStyle w:val="DebateUnderline"/>
        </w:rPr>
      </w:pPr>
      <w:r>
        <w:rPr>
          <w:rStyle w:val="DebateUnderline"/>
        </w:rPr>
        <w:t>As scholars of civil war have warned, states like Iraq that have undergone a major</w:t>
      </w:r>
      <w:r>
        <w:t xml:space="preserve"> inter-communal </w:t>
      </w:r>
      <w:r>
        <w:rPr>
          <w:rStyle w:val="DebateUnderline"/>
        </w:rPr>
        <w:t>civil war have a terrifying rate of recidivism</w:t>
      </w:r>
      <w:r>
        <w:t>—</w:t>
      </w:r>
      <w:r>
        <w:rPr>
          <w:rStyle w:val="DebateUnderline"/>
        </w:rPr>
        <w:t xml:space="preserve">especially if the state has valuable natural resources like </w:t>
      </w:r>
      <w:r>
        <w:t xml:space="preserve">diamonds, gold or </w:t>
      </w:r>
      <w:r>
        <w:rPr>
          <w:rStyle w:val="DebateUnderline"/>
        </w:rPr>
        <w:t>oil.</w:t>
      </w:r>
      <w:r>
        <w:t xml:space="preserve"> So to some extent, </w:t>
      </w:r>
      <w:r>
        <w:rPr>
          <w:rStyle w:val="DebateUnderline"/>
        </w:rPr>
        <w:t>we and the Iraqis are fighting an uphill battle</w:t>
      </w:r>
      <w:r>
        <w:t>. There is no reason that we can’t succeed, but it isn’t going to be easy and it isn’t going to happen on its own. And since we can’t know for certain when Iraq’s bones have healed</w:t>
      </w:r>
      <w:r>
        <w:rPr>
          <w:highlight w:val="cyan"/>
        </w:rPr>
        <w:t xml:space="preserve">, </w:t>
      </w:r>
      <w:r>
        <w:rPr>
          <w:rStyle w:val="DebateUnderline"/>
          <w:highlight w:val="cyan"/>
        </w:rPr>
        <w:t>we need to be very careful about how and when we remove the cast.</w:t>
      </w:r>
    </w:p>
    <w:p w14:paraId="283F2CA4" w14:textId="77777777" w:rsidR="00F478CB" w:rsidRDefault="00F478CB" w:rsidP="00F478CB">
      <w:pPr>
        <w:pStyle w:val="Tags"/>
      </w:pPr>
    </w:p>
    <w:p w14:paraId="1AA06599" w14:textId="77777777" w:rsidR="00F478CB" w:rsidRDefault="00F478CB" w:rsidP="00F478CB">
      <w:pPr>
        <w:pStyle w:val="Tags"/>
      </w:pPr>
      <w:r>
        <w:t>2. Iraq is stable now.</w:t>
      </w:r>
    </w:p>
    <w:p w14:paraId="16666624" w14:textId="77777777" w:rsidR="00F478CB" w:rsidRDefault="00F478CB" w:rsidP="00F478CB">
      <w:pPr>
        <w:pStyle w:val="Cites"/>
      </w:pPr>
      <w:r w:rsidRPr="009C2029">
        <w:rPr>
          <w:rStyle w:val="Author-Date"/>
        </w:rPr>
        <w:t xml:space="preserve">AFP </w:t>
      </w:r>
      <w:r>
        <w:rPr>
          <w:rStyle w:val="Author-Date"/>
        </w:rPr>
        <w:t>7/29/</w:t>
      </w:r>
      <w:r w:rsidRPr="00083E0B">
        <w:rPr>
          <w:rStyle w:val="Author-Date"/>
          <w:b w:val="0"/>
          <w:sz w:val="20"/>
          <w:szCs w:val="20"/>
        </w:rPr>
        <w:t>10</w:t>
      </w:r>
      <w:r w:rsidRPr="00083E0B">
        <w:rPr>
          <w:szCs w:val="20"/>
        </w:rPr>
        <w:t xml:space="preserve"> (</w:t>
      </w:r>
      <w:r>
        <w:t xml:space="preserve">Biden bets on no explosion of violence in Iraq, </w:t>
      </w:r>
      <w:r w:rsidRPr="009C2029">
        <w:t>http://www.google.com/hostednews/afp/article/ALeqM5iGM9JsSKvUaFmb4617MjrnDHZD6g</w:t>
      </w:r>
      <w:r>
        <w:t>)ZDM</w:t>
      </w:r>
    </w:p>
    <w:p w14:paraId="71693876" w14:textId="77777777" w:rsidR="00F478CB" w:rsidRDefault="00F478CB" w:rsidP="00F478CB">
      <w:pPr>
        <w:pStyle w:val="Nothing"/>
      </w:pPr>
    </w:p>
    <w:p w14:paraId="6CA7E859" w14:textId="77777777" w:rsidR="00F478CB" w:rsidRPr="009C2029" w:rsidRDefault="00F478CB" w:rsidP="00F478CB">
      <w:pPr>
        <w:pStyle w:val="Cards"/>
        <w:rPr>
          <w:rStyle w:val="DebateUnderline"/>
          <w:rFonts w:ascii="Times" w:hAnsi="Times"/>
          <w:u w:val="none"/>
        </w:rPr>
      </w:pPr>
      <w:r>
        <w:t>WASHINGTON — Vice President</w:t>
      </w:r>
      <w:r>
        <w:rPr>
          <w:rFonts w:ascii="メイリオ" w:eastAsia="メイリオ" w:hAnsi="メイリオ" w:cs="メイリオ" w:hint="eastAsia"/>
        </w:rPr>
        <w:t xml:space="preserve"> </w:t>
      </w:r>
      <w:r>
        <w:rPr>
          <w:rFonts w:ascii="儷黑 Pro" w:eastAsia="儷黑 Pro" w:hAnsi="儷黑 Pro" w:cs="儷黑 Pro" w:hint="eastAsia"/>
        </w:rPr>
        <w:t>J</w:t>
      </w:r>
      <w:r>
        <w:rPr>
          <w:rFonts w:ascii="新細明體" w:eastAsia="新細明體" w:hAnsi="新細明體" w:cs="新細明體" w:hint="eastAsia"/>
        </w:rPr>
        <w:t>o</w:t>
      </w:r>
      <w:r>
        <w:rPr>
          <w:rFonts w:ascii="AppleGothic" w:eastAsia="AppleGothic" w:hAnsi="AppleGothic" w:cs="AppleGothic" w:hint="eastAsia"/>
        </w:rPr>
        <w:t>e</w:t>
      </w:r>
      <w:r>
        <w:rPr>
          <w:rFonts w:ascii="Apple Symbols" w:eastAsia="AppleGothic" w:hAnsi="Apple Symbols" w:cs="Apple Symbols"/>
        </w:rPr>
        <w:t xml:space="preserve"> </w:t>
      </w:r>
      <w:r w:rsidRPr="00F478CB">
        <w:rPr>
          <w:rStyle w:val="DebateHighlighted"/>
        </w:rPr>
        <w:t>Biden said</w:t>
      </w:r>
      <w:r>
        <w:t xml:space="preserve"> in an interview aired Thursday he would bet "everything" that </w:t>
      </w:r>
      <w:r w:rsidRPr="00F478CB">
        <w:rPr>
          <w:rStyle w:val="DebateHighlighted"/>
        </w:rPr>
        <w:t xml:space="preserve">there would be no explosion of sectarian violence when US combat troops leave </w:t>
      </w:r>
      <w:r>
        <w:t xml:space="preserve">Iraq next month. Biden, in an interview recorded Wednesday as he welcomed home one of America's most combat-tested brigades from Baghdad, said he could not "guarantee" anything but believed that serious violence was unlikely. </w:t>
      </w:r>
      <w:r w:rsidRPr="009C2029">
        <w:rPr>
          <w:rStyle w:val="DebateUnderline"/>
        </w:rPr>
        <w:t>"I'm willing to bet everything that there will be no such explosion,"</w:t>
      </w:r>
      <w:r>
        <w:t xml:space="preserve"> Biden said in an interview with the NBC "Today" show. "</w:t>
      </w:r>
      <w:r w:rsidRPr="009C2029">
        <w:rPr>
          <w:rStyle w:val="DebateUnderline"/>
        </w:rPr>
        <w:t>We'll still have 50,000 battle-tested combat troops in Iraq</w:t>
      </w:r>
      <w:r>
        <w:t xml:space="preserve">... going from leading in combat to supporting the Iraqi combat capability. "I think neither I nor (US commander) General (Ray) Odierno nor the Pentagon nor the people who have been on the ground so many times think that is likely to happen." The Obama administration is on track to fulfill a campaign promise to withdraw all US combat troops from Iraq by the end of August. All US troops must be out of the country by the end of 2011 under an agreement with the Iraq government. </w:t>
      </w:r>
      <w:r w:rsidRPr="009C2029">
        <w:rPr>
          <w:rStyle w:val="DebateUnderline"/>
        </w:rPr>
        <w:t>Biden has repeatedly called on Iraq's divided factions to unite and form a government following months of tortuous political negotiations.</w:t>
      </w:r>
      <w:r>
        <w:rPr>
          <w:rStyle w:val="DebateUnderline"/>
        </w:rPr>
        <w:t xml:space="preserve"> </w:t>
      </w:r>
      <w:r>
        <w:t>This week however, Iraq's political crisis deepened, as parliament indefinitely postponed only its second session since March elections, extending the deadlock that has prevented the formation of a new government.</w:t>
      </w:r>
      <w:r>
        <w:rPr>
          <w:u w:val="thick"/>
        </w:rPr>
        <w:t xml:space="preserve"> </w:t>
      </w:r>
      <w:r>
        <w:t>Earlier Thursday, four Iraqi soldiers and two civilians were killed and 34 people wounded in bomb attacks in northern and central Iraq.</w:t>
      </w:r>
      <w:r>
        <w:rPr>
          <w:u w:val="thick"/>
        </w:rPr>
        <w:t xml:space="preserve"> </w:t>
      </w:r>
      <w:r w:rsidRPr="00F478CB">
        <w:rPr>
          <w:rStyle w:val="DebateHighlighted"/>
        </w:rPr>
        <w:t>The country has been much more stable in recent months than was the case during the height of insurgent violence</w:t>
      </w:r>
      <w:r w:rsidRPr="009C2029">
        <w:rPr>
          <w:rStyle w:val="DebateUnderline"/>
        </w:rPr>
        <w:t>.</w:t>
      </w:r>
    </w:p>
    <w:p w14:paraId="00898450" w14:textId="77777777" w:rsidR="00F478CB" w:rsidRDefault="00F478CB" w:rsidP="00F478CB">
      <w:pPr>
        <w:rPr>
          <w:rFonts w:ascii="Times New Roman" w:eastAsia="Times New Roman" w:hAnsi="Times New Roman"/>
          <w:b/>
          <w:sz w:val="28"/>
          <w:szCs w:val="24"/>
          <w:lang w:eastAsia="en-US"/>
        </w:rPr>
      </w:pPr>
      <w:r>
        <w:br w:type="page"/>
      </w:r>
    </w:p>
    <w:p w14:paraId="36A5ACC8" w14:textId="77777777" w:rsidR="00F478CB" w:rsidRDefault="00F478CB" w:rsidP="00F478CB">
      <w:pPr>
        <w:pStyle w:val="BlockHeadings"/>
      </w:pPr>
      <w:bookmarkStart w:id="13" w:name="_Toc142903609"/>
      <w:r>
        <w:t>Stability</w:t>
      </w:r>
      <w:r>
        <w:t xml:space="preserve"> (2/4)</w:t>
      </w:r>
      <w:bookmarkEnd w:id="13"/>
    </w:p>
    <w:p w14:paraId="0CE24595" w14:textId="77777777" w:rsidR="00F478CB" w:rsidRDefault="00F478CB" w:rsidP="00F478CB">
      <w:pPr>
        <w:pStyle w:val="Nothing"/>
      </w:pPr>
    </w:p>
    <w:p w14:paraId="5F942AA9" w14:textId="77777777" w:rsidR="00F478CB" w:rsidRDefault="00F478CB" w:rsidP="00F478CB">
      <w:pPr>
        <w:pStyle w:val="Tags"/>
      </w:pPr>
      <w:r>
        <w:t>3</w:t>
      </w:r>
      <w:r>
        <w:t>. Turn—Iraqi CMR strained now, withdrawal allows military coup and destabilization</w:t>
      </w:r>
    </w:p>
    <w:p w14:paraId="523584D0" w14:textId="77777777" w:rsidR="00F478CB" w:rsidRDefault="00F478CB" w:rsidP="00F478CB">
      <w:pPr>
        <w:pStyle w:val="Cites"/>
      </w:pPr>
      <w:r>
        <w:t xml:space="preserve">Kenneth M. </w:t>
      </w:r>
      <w:r>
        <w:rPr>
          <w:rStyle w:val="Author-Date"/>
        </w:rPr>
        <w:t>Pollack</w:t>
      </w:r>
      <w:r>
        <w:t xml:space="preserve">, director of the Saban Center for Middle East Policy, Brookings Institution, </w:t>
      </w:r>
      <w:r>
        <w:rPr>
          <w:rStyle w:val="Author-Date"/>
        </w:rPr>
        <w:t>and</w:t>
      </w:r>
      <w:r>
        <w:t xml:space="preserve"> Irena L. </w:t>
      </w:r>
      <w:r>
        <w:rPr>
          <w:rStyle w:val="Author-Date"/>
        </w:rPr>
        <w:t>Sargsyan</w:t>
      </w:r>
      <w:r>
        <w:t xml:space="preserve">, research analyst at the Saban Center, doctoral candidate in the Department of Government, Georgetown University, April </w:t>
      </w:r>
      <w:r>
        <w:rPr>
          <w:rStyle w:val="Author-Date"/>
        </w:rPr>
        <w:t>2010</w:t>
      </w:r>
      <w:r>
        <w:t>, The Washington Quarterly, “The Other Side of the COIN: Perils of Premature Evacuation from Iraq,” Center for Strategic and International Studies, Proquest [RG]</w:t>
      </w:r>
    </w:p>
    <w:p w14:paraId="6A34FD38" w14:textId="77777777" w:rsidR="00F478CB" w:rsidRDefault="00F478CB" w:rsidP="00F478CB">
      <w:pPr>
        <w:pStyle w:val="Cards"/>
      </w:pPr>
      <w:r>
        <w:rPr>
          <w:rStyle w:val="DebateUnderline"/>
          <w:highlight w:val="cyan"/>
        </w:rPr>
        <w:t>One of the least acknowledged problems</w:t>
      </w:r>
      <w:r>
        <w:t xml:space="preserve"> with the ongoing transition of the </w:t>
      </w:r>
    </w:p>
    <w:p w14:paraId="0DE34F7F" w14:textId="77777777" w:rsidR="00F478CB" w:rsidRDefault="00F478CB" w:rsidP="00F478CB">
      <w:pPr>
        <w:pStyle w:val="Cards"/>
      </w:pPr>
      <w:r>
        <w:t xml:space="preserve">U.S. mission </w:t>
      </w:r>
      <w:r>
        <w:rPr>
          <w:rStyle w:val="DebateUnderline"/>
          <w:highlight w:val="cyan"/>
        </w:rPr>
        <w:t>in Iraq is the potential for problems</w:t>
      </w:r>
      <w:r>
        <w:t xml:space="preserve"> to arise </w:t>
      </w:r>
      <w:r>
        <w:rPr>
          <w:rStyle w:val="DebateUnderline"/>
          <w:highlight w:val="cyan"/>
        </w:rPr>
        <w:t>between the Iraqi military and the civilian government</w:t>
      </w:r>
      <w:r>
        <w:rPr>
          <w:highlight w:val="cyan"/>
        </w:rPr>
        <w:t>.</w:t>
      </w:r>
      <w:r>
        <w:t xml:space="preserve"> The increase in the size, capabilities, and political reliability of the Iraqi Security Forces (ISF) were important elements in the turnaround in Iraq in 2007 </w:t>
      </w:r>
      <w:r>
        <w:rPr>
          <w:rFonts w:ascii="Times" w:hAnsi="Times" w:cs="Times"/>
        </w:rPr>
        <w:t>—</w:t>
      </w:r>
      <w:r>
        <w:t xml:space="preserve">2008. Today, </w:t>
      </w:r>
      <w:r>
        <w:rPr>
          <w:rStyle w:val="DebateUnderline"/>
        </w:rPr>
        <w:t>the ISF</w:t>
      </w:r>
      <w:r>
        <w:t xml:space="preserve"> </w:t>
      </w:r>
      <w:r>
        <w:rPr>
          <w:rStyle w:val="DebateUnderline"/>
        </w:rPr>
        <w:t>are so large</w:t>
      </w:r>
      <w:r>
        <w:t xml:space="preserve"> (roughly 650,000 in early 2010) and relatively capable </w:t>
      </w:r>
      <w:r>
        <w:rPr>
          <w:rStyle w:val="DebateUnderline"/>
        </w:rPr>
        <w:t>that many</w:t>
      </w:r>
      <w:r>
        <w:t xml:space="preserve"> Iraqis and Americans </w:t>
      </w:r>
      <w:r>
        <w:rPr>
          <w:rStyle w:val="DebateUnderline"/>
        </w:rPr>
        <w:t>believe that the U.S. military presence has become superfluous</w:t>
      </w:r>
      <w:r>
        <w:t xml:space="preserve">. In Baghdad and Washington, there is a growing consensus that the Iraqis can handle their internal security and the residual insurgency threat by themselves, and as a result, the United States can pull out its troops quickly. </w:t>
      </w:r>
      <w:r>
        <w:rPr>
          <w:rStyle w:val="DebateUnderline"/>
          <w:highlight w:val="cyan"/>
        </w:rPr>
        <w:t>This notion is dangerously mistaken</w:t>
      </w:r>
      <w:r>
        <w:t xml:space="preserve">. There are </w:t>
      </w:r>
      <w:r>
        <w:rPr>
          <w:rStyle w:val="DebateUnderline"/>
          <w:highlight w:val="cyan"/>
        </w:rPr>
        <w:t>many things</w:t>
      </w:r>
      <w:r>
        <w:t xml:space="preserve"> that </w:t>
      </w:r>
      <w:r>
        <w:rPr>
          <w:rStyle w:val="DebateUnderline"/>
          <w:highlight w:val="cyan"/>
        </w:rPr>
        <w:t>could still tear Iraq apart, and the</w:t>
      </w:r>
      <w:r>
        <w:t xml:space="preserve"> future of the </w:t>
      </w:r>
      <w:r>
        <w:rPr>
          <w:rStyle w:val="DebateUnderline"/>
          <w:highlight w:val="cyan"/>
        </w:rPr>
        <w:t>Iraqi security forces</w:t>
      </w:r>
      <w:r>
        <w:t xml:space="preserve"> themselves </w:t>
      </w:r>
      <w:r>
        <w:rPr>
          <w:rStyle w:val="DebateUnderline"/>
          <w:highlight w:val="cyan"/>
        </w:rPr>
        <w:t>are</w:t>
      </w:r>
      <w:r>
        <w:t xml:space="preserve"> among those </w:t>
      </w:r>
      <w:r>
        <w:rPr>
          <w:rStyle w:val="DebateUnderline"/>
          <w:highlight w:val="cyan"/>
        </w:rPr>
        <w:t>at the top of the list</w:t>
      </w:r>
      <w:r>
        <w:t xml:space="preserve">. Today, the ISF sees itself as a strong, modern, progressive institution, fully capable of fulfilling its national mission. More critically, </w:t>
      </w:r>
      <w:r>
        <w:rPr>
          <w:rStyle w:val="DebateUnderline"/>
        </w:rPr>
        <w:t>most Iraqi generals</w:t>
      </w:r>
      <w:r>
        <w:t xml:space="preserve"> see few, if any, other institutions in Iraq that can make the same claim. They </w:t>
      </w:r>
      <w:r>
        <w:rPr>
          <w:rStyle w:val="DebateUnderline"/>
        </w:rPr>
        <w:t>view Iraqi politicians as</w:t>
      </w:r>
      <w:r>
        <w:t xml:space="preserve"> venal and </w:t>
      </w:r>
      <w:r>
        <w:rPr>
          <w:rStyle w:val="DebateUnderline"/>
        </w:rPr>
        <w:t>incompetent,</w:t>
      </w:r>
      <w:r>
        <w:t xml:space="preserve"> squandering all of the gains won at such a high price by their soldiers. In and of itself, </w:t>
      </w:r>
      <w:r>
        <w:rPr>
          <w:rStyle w:val="DebateUnderline"/>
        </w:rPr>
        <w:t>this has</w:t>
      </w:r>
      <w:r>
        <w:t xml:space="preserve"> been </w:t>
      </w:r>
      <w:r>
        <w:rPr>
          <w:rStyle w:val="DebateUnderline"/>
        </w:rPr>
        <w:t>the textbook recipe for a military coup</w:t>
      </w:r>
      <w:r>
        <w:t xml:space="preserve"> throughout modern history, especially </w:t>
      </w:r>
      <w:r>
        <w:rPr>
          <w:rStyle w:val="DebateUnderline"/>
        </w:rPr>
        <w:t>in the Middle East</w:t>
      </w:r>
      <w:r>
        <w:t xml:space="preserve">. Moreover, </w:t>
      </w:r>
      <w:r>
        <w:rPr>
          <w:rStyle w:val="DebateUnderline"/>
        </w:rPr>
        <w:t>Iraq’s civilian leadership is well aware of</w:t>
      </w:r>
      <w:r>
        <w:t xml:space="preserve"> both </w:t>
      </w:r>
      <w:r>
        <w:rPr>
          <w:rStyle w:val="DebateUnderline"/>
        </w:rPr>
        <w:t>the army’s sentiments</w:t>
      </w:r>
      <w:r>
        <w:t xml:space="preserve"> and the historical pattern they seem to fit, </w:t>
      </w:r>
      <w:r>
        <w:rPr>
          <w:rStyle w:val="DebateUnderline"/>
        </w:rPr>
        <w:t>and has been working</w:t>
      </w:r>
      <w:r>
        <w:t xml:space="preserve"> hard </w:t>
      </w:r>
      <w:r>
        <w:rPr>
          <w:rStyle w:val="DebateUnderline"/>
        </w:rPr>
        <w:t>to ensure the political loyalty of the armed forces</w:t>
      </w:r>
      <w:r>
        <w:t>. To do so, the government has been employing equally typical patterns of what noted RAND analyst James Quinlivan has called ‘‘coup</w:t>
      </w:r>
      <w:r>
        <w:rPr>
          <w:rFonts w:ascii="Times" w:hAnsi="Times" w:cs="Times"/>
        </w:rPr>
        <w:t>-</w:t>
      </w:r>
      <w:r>
        <w:t>proofing’’: replacing military professionals with officers personally loyal to the leader; creating multiple chains of command, some of which skirt established lines of authority to report directly to the leader or his trusted aides; establishing multiple intelligence services that can watch each other as well as the military; and creating elite military formations directly under the control of the leader.</w:t>
      </w:r>
      <w:r>
        <w:rPr>
          <w:sz w:val="14"/>
          <w:szCs w:val="14"/>
        </w:rPr>
        <w:t>4</w:t>
      </w:r>
      <w:r>
        <w:t xml:space="preserve"> Naturally, the fact </w:t>
      </w:r>
      <w:r>
        <w:rPr>
          <w:rStyle w:val="DebateUnderline"/>
        </w:rPr>
        <w:t>that the civilian leadership is showing such</w:t>
      </w:r>
      <w:r>
        <w:t xml:space="preserve"> growing </w:t>
      </w:r>
      <w:r>
        <w:rPr>
          <w:rStyle w:val="DebateUnderline"/>
        </w:rPr>
        <w:t>distrust of the military</w:t>
      </w:r>
      <w:r>
        <w:t xml:space="preserve"> further </w:t>
      </w:r>
      <w:r>
        <w:rPr>
          <w:rStyle w:val="DebateUnderline"/>
        </w:rPr>
        <w:t>antagonizes many generals, which</w:t>
      </w:r>
      <w:r>
        <w:t xml:space="preserve"> someday </w:t>
      </w:r>
      <w:r>
        <w:rPr>
          <w:rStyle w:val="DebateUnderline"/>
        </w:rPr>
        <w:t>may incline</w:t>
      </w:r>
      <w:r>
        <w:t xml:space="preserve"> </w:t>
      </w:r>
      <w:r>
        <w:rPr>
          <w:rStyle w:val="DebateUnderline"/>
        </w:rPr>
        <w:t>some</w:t>
      </w:r>
      <w:r>
        <w:t xml:space="preserve"> (perhaps all) </w:t>
      </w:r>
      <w:r>
        <w:rPr>
          <w:rStyle w:val="DebateUnderline"/>
        </w:rPr>
        <w:t>to act against the civilian leadership</w:t>
      </w:r>
      <w:r>
        <w:t xml:space="preserve">. As if that isn’t bad enough, there is yet another problem: it is the nature of counterinsurgency (COIN) operations to politicize the militaries conducting them. The nature of COIN warfare is that the indigenous military fights an internal enemy. The history of militaries of developing countries conducting COIN campaigns is that </w:t>
      </w:r>
      <w:r>
        <w:rPr>
          <w:rStyle w:val="DebateUnderline"/>
        </w:rPr>
        <w:t>in the absence of a large, foreign military presence with</w:t>
      </w:r>
      <w:r>
        <w:t xml:space="preserve"> large numbers of </w:t>
      </w:r>
      <w:r>
        <w:rPr>
          <w:rStyle w:val="DebateUnderline"/>
        </w:rPr>
        <w:t>combat troops</w:t>
      </w:r>
      <w:r>
        <w:t xml:space="preserve">, indigenous </w:t>
      </w:r>
      <w:r>
        <w:rPr>
          <w:rStyle w:val="DebateUnderline"/>
        </w:rPr>
        <w:t>political—military relations</w:t>
      </w:r>
      <w:r>
        <w:t xml:space="preserve"> often </w:t>
      </w:r>
      <w:r>
        <w:rPr>
          <w:rStyle w:val="DebateUnderline"/>
        </w:rPr>
        <w:t>go sour</w:t>
      </w:r>
      <w:r>
        <w:t xml:space="preserve"> as a result of the counterinsurgency effort, regardless of its effectiveness</w:t>
      </w:r>
      <w:r>
        <w:rPr>
          <w:highlight w:val="cyan"/>
        </w:rPr>
        <w:t xml:space="preserve">. </w:t>
      </w:r>
      <w:r>
        <w:rPr>
          <w:rStyle w:val="DebateUnderline"/>
          <w:highlight w:val="cyan"/>
        </w:rPr>
        <w:t>Iraq’s current civil—military relations are fragile and fraught with distrust</w:t>
      </w:r>
      <w:r>
        <w:t xml:space="preserve"> on both sides. </w:t>
      </w:r>
      <w:r>
        <w:rPr>
          <w:rStyle w:val="DebateUnderline"/>
          <w:highlight w:val="cyan"/>
        </w:rPr>
        <w:t>This</w:t>
      </w:r>
      <w:r>
        <w:t xml:space="preserve"> is a major </w:t>
      </w:r>
      <w:r>
        <w:rPr>
          <w:rStyle w:val="DebateUnderline"/>
          <w:highlight w:val="cyan"/>
        </w:rPr>
        <w:t>problem</w:t>
      </w:r>
      <w:r>
        <w:t xml:space="preserve"> that </w:t>
      </w:r>
      <w:r>
        <w:rPr>
          <w:rStyle w:val="DebateUnderline"/>
          <w:highlight w:val="cyan"/>
        </w:rPr>
        <w:t xml:space="preserve">must be addressed before the </w:t>
      </w:r>
      <w:r>
        <w:rPr>
          <w:rStyle w:val="DebateUnderline"/>
          <w:highlight w:val="cyan"/>
          <w:bdr w:val="single" w:sz="4" w:space="0" w:color="auto" w:frame="1"/>
        </w:rPr>
        <w:t>U</w:t>
      </w:r>
      <w:r>
        <w:rPr>
          <w:highlight w:val="cyan"/>
        </w:rPr>
        <w:t xml:space="preserve">nited </w:t>
      </w:r>
      <w:r>
        <w:rPr>
          <w:rStyle w:val="DebateUnderline"/>
          <w:highlight w:val="cyan"/>
          <w:bdr w:val="single" w:sz="4" w:space="0" w:color="auto" w:frame="1"/>
        </w:rPr>
        <w:t>S</w:t>
      </w:r>
      <w:r>
        <w:rPr>
          <w:highlight w:val="cyan"/>
        </w:rPr>
        <w:t xml:space="preserve">tates </w:t>
      </w:r>
      <w:r>
        <w:rPr>
          <w:rStyle w:val="DebateUnderline"/>
          <w:highlight w:val="cyan"/>
        </w:rPr>
        <w:t>implements the drawdown of</w:t>
      </w:r>
      <w:r>
        <w:t xml:space="preserve"> U.S. </w:t>
      </w:r>
      <w:r>
        <w:rPr>
          <w:rStyle w:val="DebateUnderline"/>
          <w:highlight w:val="cyan"/>
        </w:rPr>
        <w:t>combat forces</w:t>
      </w:r>
      <w:r>
        <w:t xml:space="preserve"> and shifts the U.S. mission from combat operations to advising and training. Today, </w:t>
      </w:r>
      <w:r>
        <w:rPr>
          <w:rStyle w:val="DebateUnderline"/>
          <w:highlight w:val="cyan"/>
        </w:rPr>
        <w:t>the surest guarantee that the Iraqi military will not move against the civilian leadership</w:t>
      </w:r>
      <w:r>
        <w:t>, and that the civilian leadership will be limited in its ability to emasculate the militaryeither of which could trigger a new civil war</w:t>
      </w:r>
      <w:r>
        <w:rPr>
          <w:rFonts w:ascii="Times" w:hAnsi="Times" w:cs="Times"/>
        </w:rPr>
        <w:t xml:space="preserve"> </w:t>
      </w:r>
      <w:r>
        <w:rPr>
          <w:rStyle w:val="DebateUnderline"/>
          <w:highlight w:val="cyan"/>
        </w:rPr>
        <w:t>is the presence of</w:t>
      </w:r>
      <w:r>
        <w:t xml:space="preserve"> almost 100,000 </w:t>
      </w:r>
      <w:r>
        <w:rPr>
          <w:rStyle w:val="DebateUnderline"/>
          <w:highlight w:val="cyan"/>
        </w:rPr>
        <w:t>U.S. troops. When that presence is removed</w:t>
      </w:r>
      <w:r>
        <w:t xml:space="preserve"> in December 2011, </w:t>
      </w:r>
      <w:r>
        <w:rPr>
          <w:rStyle w:val="DebateUnderline"/>
          <w:highlight w:val="cyan"/>
        </w:rPr>
        <w:t>that guarantee will depart</w:t>
      </w:r>
      <w:r>
        <w:t xml:space="preserve"> with them. Since history in similar circumstances elsewhere warns of the risk of catastrophically bad civil</w:t>
      </w:r>
      <w:r>
        <w:rPr>
          <w:rFonts w:ascii="Times" w:hAnsi="Times" w:cs="Times"/>
        </w:rPr>
        <w:t>-</w:t>
      </w:r>
      <w:r>
        <w:t xml:space="preserve">military relations, </w:t>
      </w:r>
      <w:r>
        <w:rPr>
          <w:rStyle w:val="DebateUnderline"/>
        </w:rPr>
        <w:t>unless large numbers of the departing great power’s combat troops remain behind</w:t>
      </w:r>
      <w:r>
        <w:t xml:space="preserve"> for years or decades, </w:t>
      </w:r>
      <w:r>
        <w:rPr>
          <w:rStyle w:val="DebateUnderline"/>
        </w:rPr>
        <w:t xml:space="preserve">the </w:t>
      </w:r>
      <w:r>
        <w:rPr>
          <w:rStyle w:val="DebateUnderline"/>
          <w:bdr w:val="single" w:sz="4" w:space="0" w:color="auto" w:frame="1"/>
        </w:rPr>
        <w:t>U</w:t>
      </w:r>
      <w:r>
        <w:t xml:space="preserve">nited </w:t>
      </w:r>
      <w:r>
        <w:rPr>
          <w:rStyle w:val="DebateUnderline"/>
          <w:bdr w:val="single" w:sz="4" w:space="0" w:color="auto" w:frame="1"/>
        </w:rPr>
        <w:t>S</w:t>
      </w:r>
      <w:r>
        <w:t xml:space="preserve">tates </w:t>
      </w:r>
      <w:r>
        <w:rPr>
          <w:rStyle w:val="DebateUnderline"/>
        </w:rPr>
        <w:t>may be committing de´ ja` vu</w:t>
      </w:r>
      <w:r>
        <w:t xml:space="preserve"> all over again </w:t>
      </w:r>
      <w:r>
        <w:rPr>
          <w:rStyle w:val="DebateUnderline"/>
        </w:rPr>
        <w:t>in Iraq</w:t>
      </w:r>
      <w:r>
        <w:t xml:space="preserve">. </w:t>
      </w:r>
    </w:p>
    <w:p w14:paraId="646D822B" w14:textId="77777777" w:rsidR="00F478CB" w:rsidRDefault="00F478CB" w:rsidP="00F478CB">
      <w:pPr>
        <w:pStyle w:val="BlockHeadings"/>
      </w:pPr>
      <w:r>
        <w:rPr>
          <w:b w:val="0"/>
        </w:rPr>
        <w:br w:type="column"/>
      </w:r>
      <w:bookmarkStart w:id="14" w:name="_Toc142903610"/>
      <w:r>
        <w:lastRenderedPageBreak/>
        <w:t>Stability</w:t>
      </w:r>
      <w:r>
        <w:t xml:space="preserve"> (3/4)</w:t>
      </w:r>
      <w:bookmarkEnd w:id="14"/>
    </w:p>
    <w:p w14:paraId="58278CF4" w14:textId="77777777" w:rsidR="00F478CB" w:rsidRDefault="00F478CB" w:rsidP="00F478CB">
      <w:pPr>
        <w:pStyle w:val="BlockHeadings"/>
      </w:pPr>
    </w:p>
    <w:p w14:paraId="0057449C" w14:textId="77777777" w:rsidR="00F478CB" w:rsidRDefault="00F478CB" w:rsidP="00F478CB">
      <w:pPr>
        <w:pStyle w:val="Tags"/>
      </w:pPr>
      <w:r>
        <w:t>4</w:t>
      </w:r>
      <w:r>
        <w:t>. Withdrawal doesn’t solve—none of their evidence is reverse causal</w:t>
      </w:r>
    </w:p>
    <w:p w14:paraId="2EEFD197" w14:textId="77777777" w:rsidR="00F478CB" w:rsidRDefault="00F478CB" w:rsidP="00F478CB">
      <w:pPr>
        <w:pStyle w:val="Nothing"/>
      </w:pPr>
    </w:p>
    <w:p w14:paraId="41485B2F" w14:textId="77777777" w:rsidR="00F478CB" w:rsidRDefault="00F478CB" w:rsidP="00F478CB">
      <w:pPr>
        <w:pStyle w:val="Nothing"/>
      </w:pPr>
    </w:p>
    <w:p w14:paraId="0FDEED53" w14:textId="77777777" w:rsidR="00F478CB" w:rsidRDefault="00F478CB" w:rsidP="00F478CB">
      <w:pPr>
        <w:pStyle w:val="Tags"/>
      </w:pPr>
      <w:r>
        <w:t>5</w:t>
      </w:r>
      <w:r>
        <w:t>. Turn—U.S. troops key to Iraqi stability—post-election period is key</w:t>
      </w:r>
    </w:p>
    <w:p w14:paraId="7643350F" w14:textId="77777777" w:rsidR="00F478CB" w:rsidRDefault="00F478CB" w:rsidP="00F478CB">
      <w:pPr>
        <w:pStyle w:val="Cites"/>
      </w:pPr>
      <w:r>
        <w:t xml:space="preserve">James </w:t>
      </w:r>
      <w:r>
        <w:rPr>
          <w:rStyle w:val="Author-Date"/>
        </w:rPr>
        <w:t>Phillips</w:t>
      </w:r>
      <w:r>
        <w:t xml:space="preserve">, Senior Research Fellow for Middle Eastern Affairs in the Douglas and Sarah Allison Center for Foreign Policy Studies, a division of the Kathryn and Shelby Cullom Davis Institute for International Studies, The Heritage Foundation, March 5, </w:t>
      </w:r>
      <w:r>
        <w:rPr>
          <w:rStyle w:val="Author-Date"/>
        </w:rPr>
        <w:t>2010</w:t>
      </w:r>
      <w:r>
        <w:t>, The Heritage Foundation, “Charting U.S. Policy After Iraq’s Elections,” http://heritage.org/Research/Reports/2010/03/Charting-US-Policy-after-Iraqs-Elections [RG]</w:t>
      </w:r>
    </w:p>
    <w:p w14:paraId="0B576B3A" w14:textId="77777777" w:rsidR="00F478CB" w:rsidRDefault="00F478CB" w:rsidP="00F478CB">
      <w:pPr>
        <w:pStyle w:val="Cards"/>
      </w:pPr>
      <w:r>
        <w:rPr>
          <w:rStyle w:val="DebateUnderline"/>
        </w:rPr>
        <w:t>Iraq’s</w:t>
      </w:r>
      <w:r>
        <w:t xml:space="preserve"> elected </w:t>
      </w:r>
      <w:r>
        <w:rPr>
          <w:rStyle w:val="DebateUnderline"/>
        </w:rPr>
        <w:t>leaders</w:t>
      </w:r>
      <w:r>
        <w:t xml:space="preserve"> must resolve Iraq’s problems, but in order to do so, they </w:t>
      </w:r>
      <w:r>
        <w:rPr>
          <w:rStyle w:val="DebateUnderline"/>
        </w:rPr>
        <w:t xml:space="preserve">require substantial, continued support from the </w:t>
      </w:r>
      <w:r>
        <w:rPr>
          <w:rStyle w:val="DebateUnderline"/>
          <w:bdr w:val="single" w:sz="4" w:space="0" w:color="auto" w:frame="1"/>
        </w:rPr>
        <w:t>U</w:t>
      </w:r>
      <w:r>
        <w:t xml:space="preserve">nited </w:t>
      </w:r>
      <w:r>
        <w:rPr>
          <w:rStyle w:val="DebateUnderline"/>
          <w:bdr w:val="single" w:sz="4" w:space="0" w:color="auto" w:frame="1"/>
        </w:rPr>
        <w:t>S</w:t>
      </w:r>
      <w:r>
        <w:t xml:space="preserve">tates. </w:t>
      </w:r>
      <w:r>
        <w:rPr>
          <w:rStyle w:val="DebateUnderline"/>
          <w:highlight w:val="cyan"/>
        </w:rPr>
        <w:t>A calming U.S. military presence will be needed to support Iraqi security services in combating terrorist threats, shoring up</w:t>
      </w:r>
      <w:r>
        <w:t xml:space="preserve"> the </w:t>
      </w:r>
      <w:r>
        <w:rPr>
          <w:rStyle w:val="DebateUnderline"/>
          <w:highlight w:val="cyan"/>
        </w:rPr>
        <w:t>rule of law, and mediating between</w:t>
      </w:r>
      <w:r>
        <w:t xml:space="preserve"> rival </w:t>
      </w:r>
      <w:r>
        <w:rPr>
          <w:rStyle w:val="DebateUnderline"/>
          <w:highlight w:val="cyan"/>
        </w:rPr>
        <w:t>armed factions</w:t>
      </w:r>
      <w:r>
        <w:t xml:space="preserve">, particularly in the north, along the disputed edges of the Kurdish territories. General Raymond Odierno, the commander of U.S. forces in Iraq, has correctly called for a “robust engagement” with Iraqi political and military leaders to ensure a smooth transition to the next government. In addition, </w:t>
      </w:r>
      <w:r>
        <w:rPr>
          <w:rStyle w:val="DebateUnderline"/>
        </w:rPr>
        <w:t xml:space="preserve">the </w:t>
      </w:r>
      <w:r>
        <w:rPr>
          <w:rStyle w:val="DebateUnderline"/>
          <w:bdr w:val="single" w:sz="4" w:space="0" w:color="auto" w:frame="1"/>
        </w:rPr>
        <w:t>U</w:t>
      </w:r>
      <w:r>
        <w:t xml:space="preserve">nited </w:t>
      </w:r>
      <w:r>
        <w:rPr>
          <w:rStyle w:val="DebateUnderline"/>
          <w:bdr w:val="single" w:sz="4" w:space="0" w:color="auto" w:frame="1"/>
        </w:rPr>
        <w:t>S</w:t>
      </w:r>
      <w:r>
        <w:t xml:space="preserve">tates </w:t>
      </w:r>
      <w:r>
        <w:rPr>
          <w:rStyle w:val="DebateUnderline"/>
        </w:rPr>
        <w:t>should</w:t>
      </w:r>
      <w:r>
        <w:t>:</w:t>
      </w:r>
    </w:p>
    <w:p w14:paraId="33B93D67" w14:textId="77777777" w:rsidR="00F478CB" w:rsidRDefault="00F478CB" w:rsidP="00F478CB">
      <w:pPr>
        <w:pStyle w:val="Cards"/>
        <w:rPr>
          <w:highlight w:val="cyan"/>
        </w:rPr>
      </w:pPr>
      <w:r>
        <w:rPr>
          <w:rStyle w:val="DebateUnderline"/>
        </w:rPr>
        <w:t>Slow the timetable for troop drawdowns.</w:t>
      </w:r>
      <w:r>
        <w:t xml:space="preserve"> The Obama Administration wisely departed from the President’s campaign pledge to withdraw one combat brigade from Iraq every month after entering office. Another adjustment in the drawdown timetable is necessary due to the fact that current plans to pull out approximately 10,000 troops every month, beginning in late spring, were based on the assumption that the Iraqi elections would be held by the end of 2009. </w:t>
      </w:r>
      <w:r>
        <w:rPr>
          <w:rStyle w:val="DebateUnderline"/>
          <w:highlight w:val="cyan"/>
        </w:rPr>
        <w:t>The delay in the election timetable</w:t>
      </w:r>
      <w:r>
        <w:t xml:space="preserve"> also </w:t>
      </w:r>
      <w:r>
        <w:rPr>
          <w:rStyle w:val="DebateUnderline"/>
          <w:highlight w:val="cyan"/>
        </w:rPr>
        <w:t>requires a delay in the schedule for troop withdrawals so that</w:t>
      </w:r>
      <w:r>
        <w:t xml:space="preserve"> adequate </w:t>
      </w:r>
      <w:r>
        <w:rPr>
          <w:rStyle w:val="DebateUnderline"/>
          <w:highlight w:val="cyan"/>
        </w:rPr>
        <w:t>forces remain available during the sensitive post-election period.</w:t>
      </w:r>
      <w:r>
        <w:rPr>
          <w:highlight w:val="cyan"/>
        </w:rPr>
        <w:t xml:space="preserve"> </w:t>
      </w:r>
    </w:p>
    <w:p w14:paraId="64756E22" w14:textId="77777777" w:rsidR="00F478CB" w:rsidRDefault="00F478CB" w:rsidP="00F478CB">
      <w:pPr>
        <w:pStyle w:val="Cards"/>
      </w:pPr>
      <w:r>
        <w:rPr>
          <w:rStyle w:val="DebateUnderline"/>
          <w:highlight w:val="cyan"/>
        </w:rPr>
        <w:t>Maintain</w:t>
      </w:r>
      <w:r>
        <w:t xml:space="preserve"> adequate </w:t>
      </w:r>
      <w:r>
        <w:rPr>
          <w:rStyle w:val="DebateUnderline"/>
          <w:highlight w:val="cyan"/>
        </w:rPr>
        <w:t>U.S. troops in sensitive and insecure areas</w:t>
      </w:r>
      <w:r>
        <w:t xml:space="preserve">. General Odierno has reportedly requested to keep a combat brigade in the disputed northern city of Kirkuk past the Administration’s August 31 deadline for ending combat operations. </w:t>
      </w:r>
      <w:r>
        <w:rPr>
          <w:rStyle w:val="DebateUnderline"/>
          <w:highlight w:val="cyan"/>
        </w:rPr>
        <w:t>This appears</w:t>
      </w:r>
      <w:r>
        <w:t xml:space="preserve"> to be a </w:t>
      </w:r>
      <w:r>
        <w:rPr>
          <w:rStyle w:val="DebateUnderline"/>
          <w:highlight w:val="cyan"/>
        </w:rPr>
        <w:t>necessar</w:t>
      </w:r>
      <w:r>
        <w:rPr>
          <w:rStyle w:val="DebateUnderline"/>
        </w:rPr>
        <w:t>y and prudent</w:t>
      </w:r>
      <w:r>
        <w:t xml:space="preserve"> action </w:t>
      </w:r>
      <w:r>
        <w:rPr>
          <w:rStyle w:val="DebateUnderline"/>
          <w:highlight w:val="cyan"/>
        </w:rPr>
        <w:t>in light of the continued</w:t>
      </w:r>
      <w:r>
        <w:t xml:space="preserve"> potential for </w:t>
      </w:r>
      <w:r>
        <w:rPr>
          <w:rStyle w:val="DebateUnderline"/>
          <w:highlight w:val="cyan"/>
        </w:rPr>
        <w:t>violence</w:t>
      </w:r>
      <w:r>
        <w:rPr>
          <w:rStyle w:val="DebateUnderline"/>
        </w:rPr>
        <w:t xml:space="preserve"> in that disputed region</w:t>
      </w:r>
      <w:r>
        <w:t xml:space="preserve">. U.S. troops in the past have prevented outbreaks of fighting there between the Iraqi army and Kurdish regional security forces, and </w:t>
      </w:r>
      <w:r>
        <w:rPr>
          <w:rStyle w:val="DebateUnderline"/>
        </w:rPr>
        <w:t>a continued U.S. presence could avert a crisis and buy time for political leaders to settle disputes. Insurgent strongholds</w:t>
      </w:r>
      <w:r>
        <w:t xml:space="preserve">, such as the city of Baquba, also </w:t>
      </w:r>
      <w:r>
        <w:rPr>
          <w:rStyle w:val="DebateUnderline"/>
        </w:rPr>
        <w:t>need the focused attention of U.S. military forces</w:t>
      </w:r>
      <w:r>
        <w:t xml:space="preserve"> to backup Iraq’s increasingly effective security forces.</w:t>
      </w:r>
    </w:p>
    <w:p w14:paraId="080F06C4" w14:textId="77777777" w:rsidR="00F478CB" w:rsidRDefault="00F478CB" w:rsidP="00F478CB">
      <w:pPr>
        <w:pStyle w:val="Cards"/>
      </w:pPr>
      <w:r>
        <w:t xml:space="preserve">Start thinking about negotiating with the new Iraqi government to </w:t>
      </w:r>
      <w:r>
        <w:rPr>
          <w:rStyle w:val="DebateUnderline"/>
        </w:rPr>
        <w:t>postpone the deadline for a final troop withdrawal</w:t>
      </w:r>
      <w:r>
        <w:t xml:space="preserve">. </w:t>
      </w:r>
      <w:r>
        <w:rPr>
          <w:rStyle w:val="DebateUnderline"/>
        </w:rPr>
        <w:t>No expert believes that the Iraqi army</w:t>
      </w:r>
      <w:r>
        <w:t xml:space="preserve"> and police </w:t>
      </w:r>
      <w:r>
        <w:rPr>
          <w:rStyle w:val="DebateUnderline"/>
        </w:rPr>
        <w:t>will be ready to stand on their own by</w:t>
      </w:r>
      <w:r>
        <w:t xml:space="preserve"> the end of </w:t>
      </w:r>
      <w:r>
        <w:rPr>
          <w:rStyle w:val="DebateUnderline"/>
        </w:rPr>
        <w:t>2011,</w:t>
      </w:r>
      <w:r>
        <w:t xml:space="preserve"> when all U.S. troops are required to leave Iraq under the 2008 SOFA. </w:t>
      </w:r>
      <w:r>
        <w:rPr>
          <w:rStyle w:val="DebateUnderline"/>
        </w:rPr>
        <w:t>Substantial U.S.</w:t>
      </w:r>
      <w:r>
        <w:t xml:space="preserve"> air support, logistics, intelligence, reconnaissance, communications, training, and advisory </w:t>
      </w:r>
      <w:r>
        <w:rPr>
          <w:rStyle w:val="DebateUnderline"/>
        </w:rPr>
        <w:t>support will still be required long after that date</w:t>
      </w:r>
      <w:r>
        <w:t>. After a new Iraqi government is formed, the Obama Administration should quietly work with that government to reach a new agreement that will enable American trainers and advisors to give Iraqis the tools they need to defend Iraq’s fragile democratic system.</w:t>
      </w:r>
    </w:p>
    <w:p w14:paraId="43833CB5" w14:textId="77777777" w:rsidR="00F478CB" w:rsidRDefault="00F478CB" w:rsidP="00F478CB">
      <w:pPr>
        <w:pStyle w:val="Cards"/>
      </w:pPr>
      <w:r>
        <w:t xml:space="preserve">Prudent Readjustments </w:t>
      </w:r>
    </w:p>
    <w:p w14:paraId="1CBCCBBD" w14:textId="77777777" w:rsidR="00F478CB" w:rsidRDefault="00F478CB" w:rsidP="00F478CB">
      <w:pPr>
        <w:pStyle w:val="Nothing"/>
        <w:ind w:left="432"/>
      </w:pPr>
      <w:r>
        <w:rPr>
          <w:rStyle w:val="DebateUnderline"/>
        </w:rPr>
        <w:t>These</w:t>
      </w:r>
      <w:r>
        <w:t xml:space="preserve"> prudent </w:t>
      </w:r>
      <w:r>
        <w:rPr>
          <w:rStyle w:val="DebateUnderline"/>
          <w:highlight w:val="cyan"/>
        </w:rPr>
        <w:t>readjustments in U.S. policy can help ensure that a</w:t>
      </w:r>
      <w:r>
        <w:t xml:space="preserve"> responsible </w:t>
      </w:r>
      <w:r>
        <w:rPr>
          <w:rStyle w:val="DebateUnderline"/>
          <w:highlight w:val="cyan"/>
        </w:rPr>
        <w:t>drawdown in U.S. troops brings</w:t>
      </w:r>
      <w:r>
        <w:t xml:space="preserve"> a successful transition to </w:t>
      </w:r>
      <w:r>
        <w:rPr>
          <w:rStyle w:val="DebateUnderline"/>
          <w:highlight w:val="cyan"/>
        </w:rPr>
        <w:t>stability in Iraq</w:t>
      </w:r>
      <w:r>
        <w:t>.</w:t>
      </w:r>
    </w:p>
    <w:p w14:paraId="11E0DF4A" w14:textId="77777777" w:rsidR="00F478CB" w:rsidRDefault="00F478CB" w:rsidP="00F478CB">
      <w:pPr>
        <w:rPr>
          <w:rFonts w:ascii="Times New Roman" w:eastAsia="Times New Roman" w:hAnsi="Times New Roman"/>
          <w:b/>
          <w:sz w:val="28"/>
          <w:szCs w:val="24"/>
          <w:lang w:eastAsia="en-US"/>
        </w:rPr>
      </w:pPr>
      <w:r>
        <w:br w:type="page"/>
      </w:r>
    </w:p>
    <w:p w14:paraId="7AE2D440" w14:textId="77777777" w:rsidR="00F478CB" w:rsidRDefault="00F478CB" w:rsidP="00F478CB">
      <w:pPr>
        <w:pStyle w:val="BlockHeadings"/>
        <w:rPr>
          <w:rStyle w:val="DebateUnderline"/>
        </w:rPr>
      </w:pPr>
      <w:bookmarkStart w:id="15" w:name="_Toc142903611"/>
      <w:r>
        <w:t>Stability</w:t>
      </w:r>
      <w:r>
        <w:t xml:space="preserve"> (4/4)</w:t>
      </w:r>
      <w:bookmarkEnd w:id="15"/>
    </w:p>
    <w:p w14:paraId="6AF58832" w14:textId="77777777" w:rsidR="00F478CB" w:rsidRDefault="00F478CB" w:rsidP="00F478CB">
      <w:pPr>
        <w:pStyle w:val="Tags"/>
      </w:pPr>
    </w:p>
    <w:p w14:paraId="6876C432" w14:textId="77777777" w:rsidR="00F478CB" w:rsidRDefault="00F478CB" w:rsidP="00F478CB">
      <w:pPr>
        <w:pStyle w:val="Tags"/>
      </w:pPr>
      <w:r>
        <w:t>6</w:t>
      </w:r>
      <w:r>
        <w:t>. Turn—withdrawal increases Al-Qaeda credibility, Iraq becomes a terrorist stronghold</w:t>
      </w:r>
    </w:p>
    <w:p w14:paraId="2F51B0DF" w14:textId="77777777" w:rsidR="00F478CB" w:rsidRDefault="00F478CB" w:rsidP="00F478CB">
      <w:pPr>
        <w:pStyle w:val="Cites"/>
      </w:pPr>
      <w:r>
        <w:t xml:space="preserve">Daniel L. </w:t>
      </w:r>
      <w:r>
        <w:rPr>
          <w:rStyle w:val="Author-Date"/>
        </w:rPr>
        <w:t>Byman, et al</w:t>
      </w:r>
      <w:r>
        <w:t xml:space="preserve">., Director of the Center for Peace and Security Studies at Georgetown University, associate professor in the School of Foreign Service, Kenneth M. Pollack, director of the Saban Center for Middle East Policy, Brookings Institution, Richard A. Clarke, July, </w:t>
      </w:r>
      <w:r>
        <w:rPr>
          <w:rStyle w:val="Author-Date"/>
        </w:rPr>
        <w:t>2008,</w:t>
      </w:r>
      <w:r>
        <w:t xml:space="preserve"> The Annals of The American Academy of Political and Social Science, 618 Annals 55, “Terrorism: What the Next President Will Face: Iraq’s Long-Term Impact on Jihadist Terrorism,” Lexis [RG]</w:t>
      </w:r>
    </w:p>
    <w:p w14:paraId="6BFB1468" w14:textId="77777777" w:rsidR="00F478CB" w:rsidRDefault="00F478CB" w:rsidP="00F478CB">
      <w:pPr>
        <w:pStyle w:val="Cards"/>
      </w:pPr>
      <w:r>
        <w:t xml:space="preserve">Despite these risks and despite recent gains, a new president may choose to draw down American forces from Iraq in the belief that the costs are no longer justified by the prospects of success. </w:t>
      </w:r>
      <w:r>
        <w:rPr>
          <w:rStyle w:val="DebateUnderline"/>
        </w:rPr>
        <w:t xml:space="preserve">In addition to the problems </w:t>
      </w:r>
      <w:r>
        <w:rPr>
          <w:rStyle w:val="DebateUnderline"/>
          <w:highlight w:val="cyan"/>
        </w:rPr>
        <w:t>withdrawal may bring Iraq, the United States would face a short-term blow in prestige as al Qaeda</w:t>
      </w:r>
      <w:r>
        <w:t xml:space="preserve"> and other opponents of the United States </w:t>
      </w:r>
      <w:r>
        <w:rPr>
          <w:rStyle w:val="DebateUnderline"/>
        </w:rPr>
        <w:t>would tout</w:t>
      </w:r>
      <w:r>
        <w:t xml:space="preserve"> any </w:t>
      </w:r>
      <w:r>
        <w:rPr>
          <w:rStyle w:val="DebateUnderline"/>
        </w:rPr>
        <w:t>drawdown as a  </w:t>
      </w:r>
      <w:r>
        <w:t xml:space="preserve">[*66]  </w:t>
      </w:r>
      <w:r>
        <w:rPr>
          <w:rStyle w:val="DebateUnderline"/>
        </w:rPr>
        <w:t>victory</w:t>
      </w:r>
      <w:r>
        <w:t xml:space="preserve">. Initially, </w:t>
      </w:r>
      <w:r>
        <w:rPr>
          <w:rStyle w:val="DebateUnderline"/>
        </w:rPr>
        <w:t>such a perception will be hard to deny</w:t>
      </w:r>
      <w:r>
        <w:t>, as images of departing U.S. forces will bolster the picture of defeat.</w:t>
      </w:r>
    </w:p>
    <w:p w14:paraId="1A4AB8DE" w14:textId="77777777" w:rsidR="00F478CB" w:rsidRDefault="00F478CB" w:rsidP="00F478CB">
      <w:pPr>
        <w:pStyle w:val="Cards"/>
      </w:pPr>
      <w:r>
        <w:t xml:space="preserve">Even if the United States opts to reduce its forces in Iraq, Washington must recognize that </w:t>
      </w:r>
      <w:r>
        <w:rPr>
          <w:rStyle w:val="DebateUnderline"/>
          <w:highlight w:val="cyan"/>
        </w:rPr>
        <w:t>terrorists will continue to find a home in Iraq and</w:t>
      </w:r>
      <w:r>
        <w:t xml:space="preserve"> will </w:t>
      </w:r>
      <w:r>
        <w:rPr>
          <w:rStyle w:val="DebateUnderline"/>
        </w:rPr>
        <w:t xml:space="preserve">use it as a base to </w:t>
      </w:r>
      <w:r>
        <w:rPr>
          <w:rStyle w:val="DebateUnderline"/>
          <w:highlight w:val="cyan"/>
        </w:rPr>
        <w:t>conduct attacks</w:t>
      </w:r>
      <w:r>
        <w:rPr>
          <w:rStyle w:val="DebateUnderline"/>
        </w:rPr>
        <w:t xml:space="preserve"> </w:t>
      </w:r>
      <w:r>
        <w:t xml:space="preserve">outside the country. Thus, from a counterterrorism point of view, it is important to contain the Salafi terrorist problem in Iraq if it cannot be completely defeated. To do so, </w:t>
      </w:r>
      <w:r>
        <w:rPr>
          <w:rStyle w:val="DebateUnderline"/>
        </w:rPr>
        <w:t xml:space="preserve">a limited number of U.S. forces will have to remain in </w:t>
      </w:r>
      <w:r>
        <w:t xml:space="preserve">and/or near </w:t>
      </w:r>
      <w:r>
        <w:rPr>
          <w:rStyle w:val="DebateUnderline"/>
        </w:rPr>
        <w:t>Iraq</w:t>
      </w:r>
      <w:r>
        <w:t xml:space="preserve">. Many will be devoted to the problems of assisting refugees, preventing neighboring states from massively intervening, and otherwise trying to stop the Iraq disaster from metastasizing further. However, </w:t>
      </w:r>
      <w:r>
        <w:rPr>
          <w:rStyle w:val="DebateUnderline"/>
          <w:highlight w:val="cyan"/>
        </w:rPr>
        <w:t>one of the most important tasks for the U</w:t>
      </w:r>
      <w:r>
        <w:t xml:space="preserve">nited </w:t>
      </w:r>
      <w:r>
        <w:rPr>
          <w:rStyle w:val="DebateUnderline"/>
          <w:highlight w:val="cyan"/>
        </w:rPr>
        <w:t>S</w:t>
      </w:r>
      <w:r>
        <w:t xml:space="preserve">tates is </w:t>
      </w:r>
      <w:r>
        <w:rPr>
          <w:rStyle w:val="DebateUnderline"/>
        </w:rPr>
        <w:t xml:space="preserve">to </w:t>
      </w:r>
      <w:r>
        <w:rPr>
          <w:rStyle w:val="DebateUnderline"/>
          <w:highlight w:val="cyan"/>
        </w:rPr>
        <w:t>limit the ability of terrorists to use Iraq as a haven for attacks outside the country. The best way to do that will be to retain asset</w:t>
      </w:r>
      <w:r>
        <w:rPr>
          <w:rStyle w:val="DebateUnderline"/>
        </w:rPr>
        <w:t xml:space="preserve">s </w:t>
      </w:r>
      <w:r>
        <w:t xml:space="preserve">(particularly air power, special operations forces, and a major intelligence and reconnaissance effort) in the vicinity to identify and strike major terrorist facilities like training camps, bomb factories, and arms caches before they can pose a danger to other countries. The goal would be to stop parts of Iraq from becoming terrorist centers on the scale of the Taliban's Afghanistan. </w:t>
      </w:r>
      <w:r>
        <w:rPr>
          <w:rStyle w:val="DebateUnderline"/>
        </w:rPr>
        <w:t>Iraq's centrality and oil resources make it an even more ideal hub than Afghanistan</w:t>
      </w:r>
      <w:r>
        <w:t xml:space="preserve"> in the 1980s and 1990s. Yet the Salafi extremists in Iraq spend much of their time fighting Americans, Shia, and other Sunnis and cannot train (and relax) on the same scale as they could when they enjoyed the Taliban's hospitality.</w:t>
      </w:r>
    </w:p>
    <w:p w14:paraId="3FA2E375" w14:textId="77777777" w:rsidR="00F478CB" w:rsidRDefault="00F478CB" w:rsidP="00F478CB">
      <w:pPr>
        <w:pStyle w:val="Nothing"/>
      </w:pPr>
    </w:p>
    <w:p w14:paraId="66FCCBEE" w14:textId="77777777" w:rsidR="00F478CB" w:rsidRDefault="00F478CB" w:rsidP="00F478CB">
      <w:pPr>
        <w:pStyle w:val="Tags"/>
      </w:pPr>
      <w:r>
        <w:t>7</w:t>
      </w:r>
      <w:r>
        <w:t>. Terrorism causes extinction</w:t>
      </w:r>
    </w:p>
    <w:p w14:paraId="0B284DCB" w14:textId="77777777" w:rsidR="00F478CB" w:rsidRDefault="00F478CB" w:rsidP="00F478CB">
      <w:pPr>
        <w:pStyle w:val="Cites"/>
      </w:pPr>
      <w:r>
        <w:rPr>
          <w:rStyle w:val="Author-Date"/>
          <w:rFonts w:eastAsia="Calibri"/>
        </w:rPr>
        <w:t>Sid-Ahmed 4</w:t>
      </w:r>
      <w:r>
        <w:t xml:space="preserve"> (Mohamed, Managing Editor for Al-Ahali, political analyst, “Extinction!” August 26-September 1, Issue no. 705, http://weekly.ahram.org.eg/2004/705/op5.htm)</w:t>
      </w:r>
    </w:p>
    <w:p w14:paraId="243D208A" w14:textId="77777777" w:rsidR="00F478CB" w:rsidRDefault="00F478CB" w:rsidP="00F478CB">
      <w:pPr>
        <w:pStyle w:val="Cards"/>
        <w:rPr>
          <w:rFonts w:eastAsia="Calibri"/>
          <w:szCs w:val="20"/>
          <w:u w:val="thick"/>
        </w:rPr>
      </w:pPr>
      <w:r>
        <w:rPr>
          <w:rStyle w:val="DebateUnderline"/>
          <w:rFonts w:eastAsia="Calibri"/>
          <w:szCs w:val="20"/>
        </w:rPr>
        <w:t xml:space="preserve">What would be the consequences </w:t>
      </w:r>
      <w:r>
        <w:rPr>
          <w:rStyle w:val="DebateUnderline"/>
          <w:rFonts w:eastAsia="Calibri"/>
        </w:rPr>
        <w:t xml:space="preserve">of </w:t>
      </w:r>
      <w:r>
        <w:rPr>
          <w:rStyle w:val="DebateUnderline"/>
          <w:rFonts w:eastAsia="Calibri"/>
          <w:highlight w:val="cyan"/>
        </w:rPr>
        <w:t>a nuclear attack by terrorists</w:t>
      </w:r>
      <w:r>
        <w:rPr>
          <w:rStyle w:val="DebateUnderline"/>
          <w:rFonts w:eastAsia="Calibri"/>
        </w:rPr>
        <w:t xml:space="preserve">? Even if it fails, it </w:t>
      </w:r>
      <w:r>
        <w:rPr>
          <w:rStyle w:val="DebateUnderline"/>
          <w:rFonts w:eastAsia="Calibri"/>
          <w:highlight w:val="cyan"/>
        </w:rPr>
        <w:t>would further exacerbate</w:t>
      </w:r>
      <w:r>
        <w:rPr>
          <w:rStyle w:val="DebateUnderline"/>
          <w:rFonts w:eastAsia="Calibri"/>
        </w:rPr>
        <w:t xml:space="preserve"> the</w:t>
      </w:r>
      <w:r>
        <w:rPr>
          <w:rStyle w:val="DebateUnderline"/>
          <w:rFonts w:eastAsia="Calibri"/>
          <w:szCs w:val="20"/>
        </w:rPr>
        <w:t xml:space="preserve"> negative features of the</w:t>
      </w:r>
      <w:r>
        <w:rPr>
          <w:szCs w:val="20"/>
        </w:rPr>
        <w:t xml:space="preserve"> new and frightening </w:t>
      </w:r>
      <w:r>
        <w:rPr>
          <w:rStyle w:val="DebateUnderline"/>
          <w:rFonts w:eastAsia="Calibri"/>
          <w:szCs w:val="20"/>
        </w:rPr>
        <w:t>world in which we are now living.</w:t>
      </w:r>
      <w:r>
        <w:rPr>
          <w:szCs w:val="20"/>
        </w:rPr>
        <w:t xml:space="preserve"> Societies would close in on themselves, police measures would be stepped up at the expense of human rights,</w:t>
      </w:r>
      <w:r>
        <w:rPr>
          <w:rStyle w:val="DebateUnderline"/>
        </w:rPr>
        <w:t xml:space="preserve"> </w:t>
      </w:r>
      <w:r>
        <w:rPr>
          <w:rStyle w:val="DebateUnderline"/>
          <w:rFonts w:eastAsia="Calibri"/>
          <w:highlight w:val="cyan"/>
        </w:rPr>
        <w:t>tensions between civilisations</w:t>
      </w:r>
      <w:r>
        <w:rPr>
          <w:rStyle w:val="DebateUnderline"/>
          <w:rFonts w:eastAsia="Calibri"/>
        </w:rPr>
        <w:t xml:space="preserve"> and religions would rise </w:t>
      </w:r>
      <w:r>
        <w:rPr>
          <w:rStyle w:val="DebateUnderline"/>
          <w:rFonts w:eastAsia="Calibri"/>
          <w:highlight w:val="cyan"/>
        </w:rPr>
        <w:t>and</w:t>
      </w:r>
      <w:r>
        <w:rPr>
          <w:rStyle w:val="DebateUnderline"/>
          <w:rFonts w:eastAsia="Calibri"/>
        </w:rPr>
        <w:t xml:space="preserve"> ethnic </w:t>
      </w:r>
      <w:r>
        <w:rPr>
          <w:rStyle w:val="DebateUnderline"/>
          <w:rFonts w:eastAsia="Calibri"/>
          <w:highlight w:val="cyan"/>
        </w:rPr>
        <w:t>conflicts would proliferate</w:t>
      </w:r>
      <w:r>
        <w:rPr>
          <w:rStyle w:val="DebateUnderline"/>
          <w:rFonts w:eastAsia="Calibri"/>
        </w:rPr>
        <w:t>.</w:t>
      </w:r>
      <w:r>
        <w:rPr>
          <w:rStyle w:val="DebateUnderline"/>
          <w:rFonts w:eastAsia="Calibri"/>
          <w:szCs w:val="20"/>
        </w:rPr>
        <w:t xml:space="preserve"> </w:t>
      </w:r>
      <w:r>
        <w:rPr>
          <w:szCs w:val="20"/>
        </w:rPr>
        <w:t xml:space="preserve">It would also speed up the arms race and develop the awareness that a different type of world order is imperative if humankind is to survive. But the still more critical scenario is </w:t>
      </w:r>
      <w:r>
        <w:rPr>
          <w:rStyle w:val="DebateUnderline"/>
          <w:rFonts w:eastAsia="Calibri"/>
          <w:szCs w:val="20"/>
          <w:highlight w:val="cyan"/>
        </w:rPr>
        <w:t xml:space="preserve">if the attack succeeds. </w:t>
      </w:r>
      <w:r>
        <w:rPr>
          <w:rStyle w:val="DebateUnderline"/>
          <w:rFonts w:eastAsia="Calibri"/>
          <w:highlight w:val="cyan"/>
        </w:rPr>
        <w:t>This could lead to a third world war, from which no one will emerge victorious</w:t>
      </w:r>
      <w:r>
        <w:rPr>
          <w:rStyle w:val="DebateUnderline"/>
          <w:rFonts w:eastAsia="Calibri"/>
          <w:szCs w:val="20"/>
        </w:rPr>
        <w:t>.</w:t>
      </w:r>
      <w:r>
        <w:rPr>
          <w:szCs w:val="20"/>
        </w:rPr>
        <w:t xml:space="preserve"> Unlike a conventional war which ends when one side triumphs over another, this war will be without winners and losers. </w:t>
      </w:r>
      <w:r>
        <w:rPr>
          <w:rStyle w:val="DebateUnderline"/>
          <w:rFonts w:eastAsia="Calibri"/>
          <w:szCs w:val="20"/>
          <w:highlight w:val="cyan"/>
        </w:rPr>
        <w:t xml:space="preserve">When nuclear pollution infects the whole </w:t>
      </w:r>
      <w:r>
        <w:rPr>
          <w:rStyle w:val="DebateUnderline"/>
          <w:rFonts w:eastAsia="Calibri"/>
          <w:highlight w:val="cyan"/>
        </w:rPr>
        <w:t>planet, we will all be losers</w:t>
      </w:r>
      <w:r>
        <w:rPr>
          <w:rStyle w:val="DebateUnderline"/>
          <w:highlight w:val="cyan"/>
        </w:rPr>
        <w:t>.</w:t>
      </w:r>
    </w:p>
    <w:p w14:paraId="58162606" w14:textId="77777777" w:rsidR="00F478CB" w:rsidRDefault="00F478CB" w:rsidP="00F478CB">
      <w:pPr>
        <w:pStyle w:val="BlockHeadings"/>
      </w:pPr>
      <w:r>
        <w:br w:type="column"/>
      </w:r>
      <w:bookmarkStart w:id="16" w:name="_Toc142903612"/>
      <w:r>
        <w:lastRenderedPageBreak/>
        <w:t>Heg</w:t>
      </w:r>
      <w:r>
        <w:t xml:space="preserve"> (1/3)</w:t>
      </w:r>
      <w:bookmarkEnd w:id="16"/>
    </w:p>
    <w:p w14:paraId="64BD907D" w14:textId="77777777" w:rsidR="00F478CB" w:rsidRPr="00CF48E7" w:rsidRDefault="00F478CB" w:rsidP="00F478CB">
      <w:pPr>
        <w:pStyle w:val="Nothing"/>
      </w:pPr>
    </w:p>
    <w:p w14:paraId="575D0338" w14:textId="77777777" w:rsidR="00F478CB" w:rsidRPr="009F4717" w:rsidRDefault="00F478CB" w:rsidP="00F478CB">
      <w:pPr>
        <w:pStyle w:val="Tag"/>
      </w:pPr>
      <w:r>
        <w:rPr>
          <w:u w:val="single"/>
        </w:rPr>
        <w:t xml:space="preserve">1. </w:t>
      </w:r>
      <w:r w:rsidRPr="009F4717">
        <w:rPr>
          <w:u w:val="single"/>
        </w:rPr>
        <w:t>Perception</w:t>
      </w:r>
      <w:r w:rsidRPr="009F4717">
        <w:t xml:space="preserve"> of </w:t>
      </w:r>
      <w:r>
        <w:t xml:space="preserve">U.S. </w:t>
      </w:r>
      <w:r w:rsidRPr="009F4717">
        <w:t>primacy is high.</w:t>
      </w:r>
    </w:p>
    <w:p w14:paraId="26516632" w14:textId="77777777" w:rsidR="00F478CB" w:rsidRPr="009F4717" w:rsidRDefault="00F478CB" w:rsidP="00F478CB">
      <w:pPr>
        <w:pStyle w:val="Nothing"/>
        <w:rPr>
          <w:rFonts w:ascii="Arial Narrow" w:hAnsi="Arial Narrow"/>
        </w:rPr>
      </w:pPr>
      <w:r w:rsidRPr="009F4717">
        <w:rPr>
          <w:rStyle w:val="CiteChar"/>
        </w:rPr>
        <w:t>Drezner, international relations professor at Tufts, in 2009</w:t>
      </w:r>
      <w:r w:rsidRPr="009F4717">
        <w:rPr>
          <w:rFonts w:ascii="Arial Narrow" w:hAnsi="Arial Narrow"/>
        </w:rPr>
        <w:t xml:space="preserve"> </w:t>
      </w:r>
      <w:r w:rsidRPr="009F4717">
        <w:rPr>
          <w:rFonts w:ascii="Arial Narrow" w:eastAsia="Calibri" w:hAnsi="Arial Narrow"/>
        </w:rPr>
        <w:t>[Daniel W., Professor of International Politics at Tufts and a senior editor at The National Interest, 7/15, “The False Hegemon,” http://www.nationalinterest.org/Article.aspx?id=21858]</w:t>
      </w:r>
    </w:p>
    <w:p w14:paraId="1BCA4064" w14:textId="77777777" w:rsidR="00F478CB" w:rsidRPr="009F4717" w:rsidRDefault="00F478CB" w:rsidP="00F478CB">
      <w:pPr>
        <w:pStyle w:val="Cards"/>
        <w:ind w:left="0" w:right="0"/>
        <w:rPr>
          <w:rFonts w:ascii="Arial Narrow" w:hAnsi="Arial Narrow"/>
        </w:rPr>
      </w:pPr>
      <w:r w:rsidRPr="009F4717">
        <w:rPr>
          <w:rFonts w:ascii="Arial Narrow" w:hAnsi="Arial Narrow"/>
        </w:rPr>
        <w:t xml:space="preserve"> </w:t>
      </w:r>
    </w:p>
    <w:p w14:paraId="391506F5" w14:textId="77777777" w:rsidR="00F478CB" w:rsidRPr="009F4717" w:rsidRDefault="00F478CB" w:rsidP="00F478CB">
      <w:pPr>
        <w:pStyle w:val="Cards"/>
      </w:pPr>
      <w:r w:rsidRPr="009F4717">
        <w:rPr>
          <w:rStyle w:val="DebateUnderline"/>
          <w:rFonts w:ascii="Arial Narrow" w:hAnsi="Arial Narrow"/>
          <w:szCs w:val="20"/>
          <w:highlight w:val="yellow"/>
        </w:rPr>
        <w:t>The rest of the world</w:t>
      </w:r>
      <w:r w:rsidRPr="009F4717">
        <w:t xml:space="preserve"> certainly </w:t>
      </w:r>
      <w:r w:rsidRPr="009F4717">
        <w:rPr>
          <w:rStyle w:val="DebateUnderline"/>
          <w:rFonts w:ascii="Arial Narrow" w:hAnsi="Arial Narrow"/>
          <w:szCs w:val="20"/>
          <w:highlight w:val="yellow"/>
        </w:rPr>
        <w:t>seems to treat America as the hegemonic power</w:t>
      </w:r>
      <w:r w:rsidRPr="009F4717">
        <w:rPr>
          <w:rStyle w:val="DebateUnderline"/>
          <w:rFonts w:ascii="Arial Narrow" w:hAnsi="Arial Narrow"/>
          <w:szCs w:val="20"/>
        </w:rPr>
        <w:t>, for good or ill.</w:t>
      </w:r>
      <w:r w:rsidRPr="009F4717">
        <w:t xml:space="preserve"> According to the New York Times, </w:t>
      </w:r>
      <w:r w:rsidRPr="009F4717">
        <w:rPr>
          <w:rStyle w:val="DebateUnderline"/>
          <w:rFonts w:ascii="Arial Narrow" w:hAnsi="Arial Narrow"/>
          <w:szCs w:val="20"/>
        </w:rPr>
        <w:t>Latin America is waiting for the United States to break the deadlock in Honduras.</w:t>
      </w:r>
      <w:r w:rsidRPr="009F4717">
        <w:t xml:space="preserve"> Vladimir </w:t>
      </w:r>
      <w:r w:rsidRPr="009F4717">
        <w:rPr>
          <w:rStyle w:val="DebateUnderline"/>
          <w:rFonts w:ascii="Arial Narrow" w:hAnsi="Arial Narrow"/>
          <w:szCs w:val="20"/>
          <w:highlight w:val="yellow"/>
        </w:rPr>
        <w:t xml:space="preserve">Putin is incapable of giving a </w:t>
      </w:r>
      <w:r w:rsidRPr="009F4717">
        <w:rPr>
          <w:rStyle w:val="DebateUnderline"/>
          <w:rFonts w:ascii="Arial Narrow" w:hAnsi="Arial Narrow"/>
          <w:szCs w:val="20"/>
        </w:rPr>
        <w:t xml:space="preserve">foreign-policy </w:t>
      </w:r>
      <w:r w:rsidRPr="009F4717">
        <w:rPr>
          <w:rStyle w:val="DebateUnderline"/>
          <w:rFonts w:ascii="Arial Narrow" w:hAnsi="Arial Narrow"/>
          <w:szCs w:val="20"/>
          <w:highlight w:val="yellow"/>
        </w:rPr>
        <w:t>speech in which he does not blast American hegemony</w:t>
      </w:r>
      <w:r w:rsidRPr="009F4717">
        <w:t xml:space="preserve"> as the root of all of Russia’s ills. While </w:t>
      </w:r>
      <w:r w:rsidRPr="009F4717">
        <w:rPr>
          <w:rStyle w:val="DebateUnderline"/>
          <w:rFonts w:ascii="Arial Narrow" w:hAnsi="Arial Narrow"/>
          <w:szCs w:val="20"/>
          <w:highlight w:val="yellow"/>
        </w:rPr>
        <w:t>Chinese</w:t>
      </w:r>
      <w:r w:rsidRPr="009F4717">
        <w:t xml:space="preserve"> officials talk tough about ending the dollar’s reign as the world’s reserve currency, its </w:t>
      </w:r>
      <w:r w:rsidRPr="009F4717">
        <w:rPr>
          <w:rStyle w:val="DebateUnderline"/>
          <w:rFonts w:ascii="Arial Narrow" w:hAnsi="Arial Narrow"/>
          <w:szCs w:val="20"/>
          <w:highlight w:val="yellow"/>
        </w:rPr>
        <w:t>leaders</w:t>
      </w:r>
      <w:r w:rsidRPr="009F4717">
        <w:t xml:space="preserve"> also </w:t>
      </w:r>
      <w:r w:rsidRPr="009F4717">
        <w:rPr>
          <w:rStyle w:val="DebateUnderline"/>
          <w:rFonts w:ascii="Arial Narrow" w:hAnsi="Arial Narrow"/>
          <w:szCs w:val="20"/>
          <w:highlight w:val="yellow"/>
        </w:rPr>
        <w:t xml:space="preserve">want America to solve the </w:t>
      </w:r>
      <w:r w:rsidRPr="009F4717">
        <w:rPr>
          <w:rStyle w:val="DebateUnderline"/>
          <w:rFonts w:ascii="Arial Narrow" w:hAnsi="Arial Narrow"/>
          <w:szCs w:val="20"/>
        </w:rPr>
        <w:t xml:space="preserve">current </w:t>
      </w:r>
      <w:r w:rsidRPr="009F4717">
        <w:rPr>
          <w:rStyle w:val="DebateUnderline"/>
          <w:rFonts w:ascii="Arial Narrow" w:hAnsi="Arial Narrow"/>
          <w:szCs w:val="20"/>
          <w:highlight w:val="yellow"/>
        </w:rPr>
        <w:t>economic crisis</w:t>
      </w:r>
      <w:r w:rsidRPr="009F4717">
        <w:rPr>
          <w:rStyle w:val="DebateUnderline"/>
          <w:rFonts w:ascii="Arial Narrow" w:hAnsi="Arial Narrow"/>
          <w:szCs w:val="20"/>
        </w:rPr>
        <w:t xml:space="preserve"> </w:t>
      </w:r>
      <w:r w:rsidRPr="009F4717">
        <w:rPr>
          <w:rStyle w:val="DebateUnderline"/>
          <w:rFonts w:ascii="Arial Narrow" w:eastAsia="Calibri" w:hAnsi="Arial Narrow"/>
          <w:szCs w:val="20"/>
        </w:rPr>
        <w:t>and to take the lead on global warming in the process.</w:t>
      </w:r>
      <w:r w:rsidRPr="009F4717">
        <w:rPr>
          <w:rFonts w:eastAsia="Calibri"/>
        </w:rPr>
        <w:t xml:space="preserve">  It’s not just foreign leaders who are obsessed with American hegemony. Last week, in an example of true hardship duty, I taught a short course in American foreign policy at the Barcelona Institute for International Studies. The students in my class represented a true cross section of nationalities: Spaniards, Germans, Brits, Estonian, Chinese, Vietnamese, Indian, Thai, Ghanaian, Kenyan, Turkish, Belgian, Mexican, Nicaraguan and, yes, even Americans. I cannot claim that my students represent a scientific cross section of non-Americans (one of them complained that I did not rely on Marxism as a structural explanation for American foreign policy). Still, by and large the students were bright, well informed about world affairs and cautiously optimistic about President Obama.  That said, a persistent trend among my students was their conviction that the U.S. government was the world’s puppeteer, consciously manipulating every single event in world politics. For example, many of them were convinced that George W. Bush ordered Georgian President Mikheil Saakashvili to precipitate last year’s war with Russia. The Ghanaian students wanted to know why Obama visited their country last week. The standard “promotion of good democratic governance” answer did not satisfy them. They were convinced that there had to be some deeper, potentially sinister motive to the whole enterprise. Don’t even ask what they thought about the reasons behind the war in Iraq.  To be sure, the United States is a powerful actor; the government is trying to influence global events (and Americans are not immune to their own misperceptions). And good social scientists should always search for underlying causes and not take rhetoric at face value. Nevertheless, the belief in an all-powerful America hatching conspiracies left and right frequently did not jibe with the facts. For many of these students, even apparent policy mistakes were merely examples of American subterfuge.  Ironically, </w:t>
      </w:r>
      <w:r w:rsidRPr="009F4717">
        <w:rPr>
          <w:rStyle w:val="DebateUnderline"/>
          <w:rFonts w:ascii="Arial Narrow" w:eastAsia="Calibri" w:hAnsi="Arial Narrow"/>
          <w:szCs w:val="20"/>
        </w:rPr>
        <w:t xml:space="preserve">at the moment </w:t>
      </w:r>
      <w:r w:rsidRPr="009F4717">
        <w:rPr>
          <w:rStyle w:val="DebateUnderline"/>
          <w:rFonts w:ascii="Arial Narrow" w:hAnsi="Arial Narrow"/>
          <w:szCs w:val="20"/>
        </w:rPr>
        <w:t xml:space="preserve">when many Americans are questioning the future of U.S. hegemony, </w:t>
      </w:r>
      <w:r w:rsidRPr="009F4717">
        <w:rPr>
          <w:rStyle w:val="DebateUnderline"/>
          <w:rFonts w:ascii="Arial Narrow" w:hAnsi="Arial Narrow"/>
          <w:szCs w:val="20"/>
          <w:highlight w:val="yellow"/>
        </w:rPr>
        <w:t>many non-Americans continue to believe that the U.S. government is diabolically manipulating events behind the scenes.</w:t>
      </w:r>
      <w:r w:rsidRPr="009F4717">
        <w:t xml:space="preserve"> Going forward, </w:t>
      </w:r>
      <w:r w:rsidRPr="009F4717">
        <w:rPr>
          <w:rStyle w:val="DebateUnderline"/>
          <w:rFonts w:ascii="Arial Narrow" w:hAnsi="Arial Narrow"/>
          <w:szCs w:val="20"/>
          <w:highlight w:val="yellow"/>
        </w:rPr>
        <w:t>the persistence of anti-Americanism</w:t>
      </w:r>
      <w:r w:rsidRPr="009F4717">
        <w:rPr>
          <w:rStyle w:val="DebateUnderline"/>
          <w:rFonts w:ascii="Arial Narrow" w:hAnsi="Arial Narrow"/>
          <w:szCs w:val="20"/>
        </w:rPr>
        <w:t xml:space="preserve"> in the age of Obama </w:t>
      </w:r>
      <w:r w:rsidRPr="009F4717">
        <w:rPr>
          <w:rStyle w:val="DebateUnderline"/>
          <w:rFonts w:ascii="Arial Narrow" w:hAnsi="Arial Narrow"/>
          <w:szCs w:val="20"/>
          <w:highlight w:val="yellow"/>
        </w:rPr>
        <w:t>might have nothing to do with the president</w:t>
      </w:r>
      <w:r w:rsidRPr="009F4717">
        <w:rPr>
          <w:rStyle w:val="DebateUnderline"/>
          <w:rFonts w:ascii="Arial Narrow" w:hAnsi="Arial Narrow"/>
          <w:szCs w:val="20"/>
        </w:rPr>
        <w:t>, or his rhetoric or even U.S. government actions</w:t>
      </w:r>
      <w:r w:rsidRPr="009F4717">
        <w:rPr>
          <w:rStyle w:val="DebateUnderline"/>
          <w:rFonts w:ascii="Arial Narrow" w:hAnsi="Arial Narrow"/>
          <w:szCs w:val="20"/>
          <w:highlight w:val="yellow"/>
        </w:rPr>
        <w:t>. It might</w:t>
      </w:r>
      <w:r w:rsidRPr="009F4717">
        <w:rPr>
          <w:rStyle w:val="DebateUnderline"/>
          <w:rFonts w:ascii="Arial Narrow" w:hAnsi="Arial Narrow"/>
          <w:szCs w:val="20"/>
        </w:rPr>
        <w:t xml:space="preserve">, </w:t>
      </w:r>
      <w:r w:rsidRPr="009F4717">
        <w:t>instead</w:t>
      </w:r>
      <w:r w:rsidRPr="009F4717">
        <w:rPr>
          <w:highlight w:val="yellow"/>
        </w:rPr>
        <w:t xml:space="preserve">, </w:t>
      </w:r>
      <w:r w:rsidRPr="009F4717">
        <w:rPr>
          <w:rStyle w:val="DebateUnderline"/>
          <w:rFonts w:ascii="Arial Narrow" w:hAnsi="Arial Narrow"/>
          <w:szCs w:val="20"/>
          <w:highlight w:val="yellow"/>
        </w:rPr>
        <w:t>have to do with</w:t>
      </w:r>
      <w:r w:rsidRPr="009F4717">
        <w:rPr>
          <w:rStyle w:val="DebateUnderline"/>
          <w:rFonts w:ascii="Arial Narrow" w:hAnsi="Arial Narrow"/>
          <w:szCs w:val="20"/>
        </w:rPr>
        <w:t xml:space="preserve"> the congealed habits of </w:t>
      </w:r>
      <w:r w:rsidRPr="009F4717">
        <w:rPr>
          <w:rStyle w:val="DebateUnderline"/>
          <w:rFonts w:ascii="Arial Narrow" w:hAnsi="Arial Narrow"/>
          <w:szCs w:val="20"/>
          <w:highlight w:val="yellow"/>
        </w:rPr>
        <w:t>thought that place the U</w:t>
      </w:r>
      <w:r w:rsidRPr="009F4717">
        <w:rPr>
          <w:rStyle w:val="DebateUnderline"/>
          <w:rFonts w:ascii="Arial Narrow" w:hAnsi="Arial Narrow"/>
          <w:szCs w:val="20"/>
        </w:rPr>
        <w:t xml:space="preserve">nited </w:t>
      </w:r>
      <w:r w:rsidRPr="009F4717">
        <w:rPr>
          <w:rStyle w:val="DebateUnderline"/>
          <w:rFonts w:ascii="Arial Narrow" w:hAnsi="Arial Narrow"/>
          <w:szCs w:val="20"/>
          <w:highlight w:val="yellow"/>
        </w:rPr>
        <w:t>S</w:t>
      </w:r>
      <w:r w:rsidRPr="009F4717">
        <w:rPr>
          <w:rStyle w:val="DebateUnderline"/>
          <w:rFonts w:ascii="Arial Narrow" w:hAnsi="Arial Narrow"/>
          <w:szCs w:val="20"/>
        </w:rPr>
        <w:t xml:space="preserve">tates </w:t>
      </w:r>
      <w:r w:rsidRPr="009F4717">
        <w:rPr>
          <w:rStyle w:val="DebateUnderline"/>
          <w:rFonts w:ascii="Arial Narrow" w:hAnsi="Arial Narrow"/>
          <w:szCs w:val="20"/>
          <w:highlight w:val="yellow"/>
        </w:rPr>
        <w:t>at the epicenter of all global movings and shakings</w:t>
      </w:r>
      <w:r w:rsidRPr="009F4717">
        <w:rPr>
          <w:rStyle w:val="DebateUnderline"/>
          <w:rFonts w:ascii="Arial Narrow" w:hAnsi="Arial Narrow"/>
          <w:szCs w:val="20"/>
        </w:rPr>
        <w:t>.</w:t>
      </w:r>
      <w:r w:rsidRPr="009F4717">
        <w:t xml:space="preserve"> The tragedy is that such an exaggerated perception of American power and purpose is occurring at precisely the moment when the United States will need to scale back its global ambitions.  Indeed,</w:t>
      </w:r>
      <w:r w:rsidRPr="009F4717">
        <w:rPr>
          <w:rStyle w:val="DebateUnderline"/>
          <w:rFonts w:ascii="Arial Narrow" w:hAnsi="Arial Narrow"/>
          <w:szCs w:val="20"/>
        </w:rPr>
        <w:t xml:space="preserve"> the external perception of U.S. omnipresence will make the pursuit of a more modest U.S. foreign policy all the more difficult.</w:t>
      </w:r>
      <w:r w:rsidRPr="009F4717">
        <w:t xml:space="preserve"> The </w:t>
      </w:r>
      <w:r w:rsidRPr="009F4717">
        <w:rPr>
          <w:rStyle w:val="DebateUnderline"/>
          <w:rFonts w:ascii="Arial Narrow" w:hAnsi="Arial Narrow"/>
          <w:szCs w:val="20"/>
        </w:rPr>
        <w:t xml:space="preserve">Obama </w:t>
      </w:r>
      <w:r w:rsidRPr="009F4717">
        <w:t xml:space="preserve">administration </w:t>
      </w:r>
      <w:r w:rsidRPr="009F4717">
        <w:rPr>
          <w:rStyle w:val="DebateUnderline"/>
          <w:rFonts w:ascii="Arial Narrow" w:hAnsi="Arial Narrow"/>
          <w:szCs w:val="20"/>
        </w:rPr>
        <w:t>has consciously adopted a more modest posture in the hopes of improving America’s standing abroad</w:t>
      </w:r>
      <w:r w:rsidRPr="009F4717">
        <w:rPr>
          <w:rStyle w:val="DebateUnderline"/>
          <w:rFonts w:ascii="Arial Narrow" w:hAnsi="Arial Narrow"/>
          <w:szCs w:val="20"/>
          <w:highlight w:val="yellow"/>
        </w:rPr>
        <w:t xml:space="preserve">. If the rest of the world </w:t>
      </w:r>
      <w:r w:rsidRPr="009F4717">
        <w:rPr>
          <w:rStyle w:val="DebateUnderline"/>
          <w:rFonts w:ascii="Arial Narrow" w:hAnsi="Arial Narrow"/>
          <w:szCs w:val="20"/>
        </w:rPr>
        <w:t xml:space="preserve">genuinely </w:t>
      </w:r>
      <w:r w:rsidRPr="009F4717">
        <w:rPr>
          <w:rStyle w:val="DebateUnderline"/>
          <w:rFonts w:ascii="Arial Narrow" w:hAnsi="Arial Narrow"/>
          <w:szCs w:val="20"/>
          <w:highlight w:val="yellow"/>
        </w:rPr>
        <w:t>believes that the U</w:t>
      </w:r>
      <w:r w:rsidRPr="009F4717">
        <w:rPr>
          <w:rStyle w:val="DebateUnderline"/>
          <w:rFonts w:ascii="Arial Narrow" w:hAnsi="Arial Narrow"/>
          <w:szCs w:val="20"/>
        </w:rPr>
        <w:t xml:space="preserve">nited </w:t>
      </w:r>
      <w:r w:rsidRPr="009F4717">
        <w:rPr>
          <w:rStyle w:val="DebateUnderline"/>
          <w:rFonts w:ascii="Arial Narrow" w:hAnsi="Arial Narrow"/>
          <w:szCs w:val="20"/>
          <w:highlight w:val="yellow"/>
        </w:rPr>
        <w:t>S</w:t>
      </w:r>
      <w:r w:rsidRPr="009F4717">
        <w:rPr>
          <w:rStyle w:val="DebateUnderline"/>
          <w:rFonts w:ascii="Arial Narrow" w:hAnsi="Arial Narrow"/>
          <w:szCs w:val="20"/>
        </w:rPr>
        <w:t xml:space="preserve">tates </w:t>
      </w:r>
      <w:r w:rsidRPr="009F4717">
        <w:rPr>
          <w:rStyle w:val="DebateUnderline"/>
          <w:rFonts w:ascii="Arial Narrow" w:hAnsi="Arial Narrow"/>
          <w:szCs w:val="20"/>
          <w:highlight w:val="yellow"/>
        </w:rPr>
        <w:t>causes everything</w:t>
      </w:r>
      <w:r w:rsidRPr="009F4717">
        <w:rPr>
          <w:rStyle w:val="DebateUnderline"/>
          <w:rFonts w:ascii="Arial Narrow" w:hAnsi="Arial Narrow"/>
          <w:szCs w:val="20"/>
        </w:rPr>
        <w:t xml:space="preserve">, however, then </w:t>
      </w:r>
      <w:r w:rsidRPr="009F4717">
        <w:rPr>
          <w:rStyle w:val="DebateUnderline"/>
          <w:rFonts w:ascii="Arial Narrow" w:hAnsi="Arial Narrow"/>
          <w:szCs w:val="20"/>
          <w:highlight w:val="yellow"/>
        </w:rPr>
        <w:t xml:space="preserve">the attempt at modesty will </w:t>
      </w:r>
      <w:r w:rsidRPr="009F4717">
        <w:rPr>
          <w:rStyle w:val="DebateUnderline"/>
          <w:rFonts w:ascii="Arial Narrow" w:hAnsi="Arial Narrow"/>
          <w:szCs w:val="20"/>
        </w:rPr>
        <w:t xml:space="preserve">inevitably </w:t>
      </w:r>
      <w:r w:rsidRPr="009F4717">
        <w:rPr>
          <w:rStyle w:val="DebateUnderline"/>
          <w:rFonts w:ascii="Arial Narrow" w:hAnsi="Arial Narrow"/>
          <w:szCs w:val="20"/>
          <w:highlight w:val="yellow"/>
        </w:rPr>
        <w:t>fail.</w:t>
      </w:r>
    </w:p>
    <w:p w14:paraId="76B8BB8B" w14:textId="77777777" w:rsidR="00F478CB" w:rsidRPr="009F4717" w:rsidRDefault="00F478CB" w:rsidP="00F478CB">
      <w:pPr>
        <w:pStyle w:val="BlockHeadings"/>
        <w:rPr>
          <w:rStyle w:val="Author-Date"/>
          <w:rFonts w:ascii="Arial Narrow" w:eastAsia="Malgun Gothic" w:hAnsi="Arial Narrow"/>
        </w:rPr>
      </w:pPr>
      <w:r>
        <w:br w:type="page"/>
      </w:r>
      <w:bookmarkStart w:id="17" w:name="_Toc142903613"/>
      <w:r>
        <w:t>Heg</w:t>
      </w:r>
      <w:r>
        <w:t xml:space="preserve"> (2/3)</w:t>
      </w:r>
      <w:bookmarkEnd w:id="17"/>
    </w:p>
    <w:p w14:paraId="27FFBBD5" w14:textId="77777777" w:rsidR="00F478CB" w:rsidRDefault="00F478CB" w:rsidP="00F478CB">
      <w:pPr>
        <w:pStyle w:val="Tags"/>
        <w:rPr>
          <w:rFonts w:eastAsia="Malgun Gothic"/>
        </w:rPr>
      </w:pPr>
    </w:p>
    <w:p w14:paraId="18D5A96E" w14:textId="77777777" w:rsidR="00F478CB" w:rsidRPr="00F478CB" w:rsidRDefault="00F478CB" w:rsidP="00F478CB">
      <w:pPr>
        <w:pStyle w:val="Tags"/>
        <w:rPr>
          <w:rFonts w:eastAsia="Malgun Gothic"/>
        </w:rPr>
      </w:pPr>
      <w:r>
        <w:rPr>
          <w:rFonts w:eastAsia="Malgun Gothic"/>
        </w:rPr>
        <w:t xml:space="preserve">2. </w:t>
      </w:r>
      <w:r w:rsidRPr="00F478CB">
        <w:rPr>
          <w:rFonts w:eastAsia="Malgun Gothic"/>
        </w:rPr>
        <w:t>Withdrawal creates immediate regional power vacuums that embolden challengers.</w:t>
      </w:r>
    </w:p>
    <w:p w14:paraId="57D1ACA3" w14:textId="77777777" w:rsidR="00F478CB" w:rsidRPr="009F4717" w:rsidRDefault="00F478CB" w:rsidP="00F478CB">
      <w:pPr>
        <w:pStyle w:val="Nothing"/>
        <w:rPr>
          <w:rFonts w:ascii="Arial Narrow" w:hAnsi="Arial Narrow"/>
        </w:rPr>
      </w:pPr>
      <w:r w:rsidRPr="009F4717">
        <w:rPr>
          <w:rStyle w:val="CiteChar"/>
        </w:rPr>
        <w:t>Poffenbarger and Schaefer, professors of poli sci, in</w:t>
      </w:r>
      <w:r w:rsidRPr="009F4717">
        <w:rPr>
          <w:rStyle w:val="Author-Date"/>
          <w:rFonts w:ascii="Arial Narrow" w:eastAsia="Malgun Gothic" w:hAnsi="Arial Narrow"/>
        </w:rPr>
        <w:t xml:space="preserve"> 2009</w:t>
      </w:r>
      <w:r w:rsidRPr="009F4717">
        <w:rPr>
          <w:rFonts w:ascii="Arial Narrow" w:hAnsi="Arial Narrow"/>
        </w:rPr>
        <w:t xml:space="preserve"> [John G., Dept Social Sciences @ Wheeling Jesuit U, and Mark E., Dept History, Philosophy, Poli. Sci. and Religion @ Marietta College, "Searching for Acceptance: The United States and South America," for presentation at the 2009 International Studies Assoc. Annual Conference, February 17, AllAcademic | VP]</w:t>
      </w:r>
    </w:p>
    <w:p w14:paraId="21D8D497" w14:textId="77777777" w:rsidR="00F478CB" w:rsidRPr="009F4717" w:rsidRDefault="00F478CB" w:rsidP="00F478CB"/>
    <w:p w14:paraId="16606380" w14:textId="77777777" w:rsidR="00F478CB" w:rsidRPr="009F4717" w:rsidRDefault="00F478CB" w:rsidP="00F478CB">
      <w:pPr>
        <w:pStyle w:val="Cards"/>
      </w:pPr>
      <w:r w:rsidRPr="009F4717">
        <w:t xml:space="preserve">It is our contention that a strategy of hegemony is preferable to one of offshore balancing   for several reasons.  First, we believe that </w:t>
      </w:r>
      <w:r w:rsidRPr="009F4717">
        <w:rPr>
          <w:rStyle w:val="DebateUnderline"/>
          <w:rFonts w:ascii="Arial Narrow" w:hAnsi="Arial Narrow"/>
          <w:szCs w:val="20"/>
          <w:shd w:val="clear" w:color="auto" w:fill="00FFFF"/>
        </w:rPr>
        <w:t xml:space="preserve">the </w:t>
      </w:r>
      <w:r w:rsidRPr="009F4717">
        <w:rPr>
          <w:rStyle w:val="UnderlineChar"/>
        </w:rPr>
        <w:t xml:space="preserve">depth and breadth of </w:t>
      </w:r>
      <w:r w:rsidRPr="009F4717">
        <w:rPr>
          <w:rStyle w:val="DebateUnderline"/>
          <w:rFonts w:ascii="Arial Narrow" w:hAnsi="Arial Narrow"/>
          <w:szCs w:val="20"/>
          <w:bdr w:val="single" w:sz="4" w:space="0" w:color="auto"/>
          <w:shd w:val="clear" w:color="auto" w:fill="00FFFF"/>
        </w:rPr>
        <w:t>U</w:t>
      </w:r>
      <w:r w:rsidRPr="009F4717">
        <w:t xml:space="preserve">nited </w:t>
      </w:r>
      <w:r w:rsidRPr="009F4717">
        <w:rPr>
          <w:rStyle w:val="DebateUnderline"/>
          <w:rFonts w:ascii="Arial Narrow" w:hAnsi="Arial Narrow"/>
          <w:szCs w:val="20"/>
          <w:bdr w:val="single" w:sz="4" w:space="0" w:color="auto"/>
          <w:shd w:val="clear" w:color="auto" w:fill="00FFFF"/>
        </w:rPr>
        <w:t>S</w:t>
      </w:r>
      <w:r w:rsidRPr="009F4717">
        <w:t xml:space="preserve">tates’ </w:t>
      </w:r>
      <w:r w:rsidRPr="009F4717">
        <w:rPr>
          <w:rStyle w:val="DebateUnderline"/>
          <w:rFonts w:ascii="Arial Narrow" w:hAnsi="Arial Narrow"/>
          <w:szCs w:val="20"/>
          <w:shd w:val="clear" w:color="auto" w:fill="00FFFF"/>
        </w:rPr>
        <w:t>interests may   not be best served by</w:t>
      </w:r>
      <w:r w:rsidRPr="009F4717">
        <w:rPr>
          <w:rStyle w:val="UnderlineChar"/>
        </w:rPr>
        <w:t xml:space="preserve"> the use of </w:t>
      </w:r>
      <w:r w:rsidRPr="009F4717">
        <w:rPr>
          <w:rStyle w:val="DebateUnderline"/>
          <w:rFonts w:ascii="Arial Narrow" w:hAnsi="Arial Narrow"/>
          <w:szCs w:val="20"/>
          <w:shd w:val="clear" w:color="auto" w:fill="00FFFF"/>
        </w:rPr>
        <w:t xml:space="preserve">regional proxies. </w:t>
      </w:r>
      <w:r w:rsidRPr="009F4717">
        <w:rPr>
          <w:rStyle w:val="UnderlineChar"/>
        </w:rPr>
        <w:t xml:space="preserve"> </w:t>
      </w:r>
      <w:r w:rsidRPr="009F4717">
        <w:t xml:space="preserve">The utilization of regional partners is certainly  a possibility for an actor such as the United States, however </w:t>
      </w:r>
      <w:r w:rsidRPr="009F4717">
        <w:rPr>
          <w:rStyle w:val="UnderlineChar"/>
        </w:rPr>
        <w:t xml:space="preserve">off-shore balancing seems to call for  an over reliance on such partners that could weaken </w:t>
      </w:r>
      <w:r w:rsidRPr="009F4717">
        <w:rPr>
          <w:rStyle w:val="DebateUnderline"/>
          <w:rFonts w:ascii="Arial Narrow" w:hAnsi="Arial Narrow"/>
          <w:szCs w:val="20"/>
          <w:bdr w:val="single" w:sz="4" w:space="0" w:color="auto"/>
        </w:rPr>
        <w:t>U</w:t>
      </w:r>
      <w:r w:rsidRPr="009F4717">
        <w:t xml:space="preserve">nited </w:t>
      </w:r>
      <w:r w:rsidRPr="009F4717">
        <w:rPr>
          <w:rStyle w:val="DebateUnderline"/>
          <w:rFonts w:ascii="Arial Narrow" w:hAnsi="Arial Narrow"/>
          <w:szCs w:val="20"/>
          <w:bdr w:val="single" w:sz="4" w:space="0" w:color="auto"/>
        </w:rPr>
        <w:t>S</w:t>
      </w:r>
      <w:r w:rsidRPr="009F4717">
        <w:t xml:space="preserve">tates </w:t>
      </w:r>
      <w:r w:rsidRPr="009F4717">
        <w:rPr>
          <w:rStyle w:val="UnderlineChar"/>
        </w:rPr>
        <w:t>power and interests.</w:t>
      </w:r>
      <w:r w:rsidRPr="009F4717">
        <w:t xml:space="preserve">  Second, the realities of the recent Bush administration’s policies may not allow for such a strategic adjustment to offshore balancing.  That is not to say that the United States might not seek to reduce its exposure abroad in some areas, but </w:t>
      </w:r>
      <w:r w:rsidRPr="009F4717">
        <w:rPr>
          <w:rStyle w:val="DebateUnderline"/>
          <w:rFonts w:ascii="Arial Narrow" w:hAnsi="Arial Narrow"/>
          <w:szCs w:val="20"/>
          <w:shd w:val="clear" w:color="auto" w:fill="00FFFF"/>
        </w:rPr>
        <w:t>a move to an off-shore balancing strategy</w:t>
      </w:r>
      <w:r w:rsidRPr="009F4717">
        <w:rPr>
          <w:rStyle w:val="UnderlineChar"/>
        </w:rPr>
        <w:t xml:space="preserve"> at this time </w:t>
      </w:r>
      <w:r w:rsidRPr="009F4717">
        <w:rPr>
          <w:rStyle w:val="DebateUnderline"/>
          <w:rFonts w:ascii="Arial Narrow" w:hAnsi="Arial Narrow"/>
          <w:szCs w:val="20"/>
          <w:shd w:val="clear" w:color="auto" w:fill="00FFFF"/>
        </w:rPr>
        <w:t>may send the wrong message to allies and</w:t>
      </w:r>
      <w:r w:rsidRPr="009F4717">
        <w:rPr>
          <w:rStyle w:val="UnderlineChar"/>
        </w:rPr>
        <w:t xml:space="preserve"> potential </w:t>
      </w:r>
      <w:r w:rsidRPr="009F4717">
        <w:rPr>
          <w:rStyle w:val="DebateUnderline"/>
          <w:rFonts w:ascii="Arial Narrow" w:hAnsi="Arial Narrow"/>
          <w:szCs w:val="20"/>
          <w:shd w:val="clear" w:color="auto" w:fill="00FFFF"/>
        </w:rPr>
        <w:t>rivals</w:t>
      </w:r>
      <w:r w:rsidRPr="009F4717">
        <w:rPr>
          <w:rStyle w:val="UnderlineChar"/>
        </w:rPr>
        <w:t>.</w:t>
      </w:r>
      <w:r w:rsidRPr="009F4717">
        <w:t xml:space="preserve">  Next, </w:t>
      </w:r>
      <w:r w:rsidRPr="009F4717">
        <w:rPr>
          <w:rStyle w:val="DebateUnderline"/>
          <w:rFonts w:ascii="Arial Narrow" w:hAnsi="Arial Narrow"/>
          <w:szCs w:val="20"/>
          <w:shd w:val="clear" w:color="auto" w:fill="00FFFF"/>
        </w:rPr>
        <w:t>a move away from a strategy of hegemony would</w:t>
      </w:r>
      <w:r w:rsidRPr="009F4717">
        <w:rPr>
          <w:shd w:val="clear" w:color="auto" w:fill="00FFFF"/>
        </w:rPr>
        <w:t xml:space="preserve"> </w:t>
      </w:r>
      <w:r w:rsidRPr="009F4717">
        <w:t xml:space="preserve">likely </w:t>
      </w:r>
      <w:r w:rsidRPr="009F4717">
        <w:rPr>
          <w:rStyle w:val="DebateUnderline"/>
          <w:rFonts w:ascii="Arial Narrow" w:hAnsi="Arial Narrow"/>
          <w:szCs w:val="20"/>
          <w:shd w:val="clear" w:color="auto" w:fill="00FFFF"/>
        </w:rPr>
        <w:t>trigger a power vacuum</w:t>
      </w:r>
      <w:r w:rsidRPr="009F4717">
        <w:rPr>
          <w:rStyle w:val="UnderlineChar"/>
        </w:rPr>
        <w:t xml:space="preserve"> in some areas.</w:t>
      </w:r>
      <w:r w:rsidRPr="009F4717">
        <w:t xml:space="preserve"> </w:t>
      </w:r>
      <w:r w:rsidRPr="009F4717">
        <w:rPr>
          <w:rStyle w:val="UnderlineChar"/>
        </w:rPr>
        <w:t xml:space="preserve">The </w:t>
      </w:r>
      <w:r w:rsidRPr="009F4717">
        <w:rPr>
          <w:rStyle w:val="DebateUnderline"/>
          <w:rFonts w:ascii="Arial Narrow" w:hAnsi="Arial Narrow"/>
          <w:szCs w:val="20"/>
          <w:bdr w:val="single" w:sz="4" w:space="0" w:color="auto"/>
        </w:rPr>
        <w:t>E</w:t>
      </w:r>
      <w:r w:rsidRPr="009F4717">
        <w:t xml:space="preserve">uropean </w:t>
      </w:r>
      <w:r w:rsidRPr="009F4717">
        <w:rPr>
          <w:rStyle w:val="DebateUnderline"/>
          <w:rFonts w:ascii="Arial Narrow" w:hAnsi="Arial Narrow"/>
          <w:szCs w:val="20"/>
          <w:bdr w:val="single" w:sz="4" w:space="0" w:color="auto"/>
        </w:rPr>
        <w:t>U</w:t>
      </w:r>
      <w:r w:rsidRPr="009F4717">
        <w:t xml:space="preserve">nion </w:t>
      </w:r>
      <w:r w:rsidRPr="009F4717">
        <w:rPr>
          <w:rStyle w:val="UnderlineChar"/>
        </w:rPr>
        <w:t xml:space="preserve">faces problems of unity, cohesion, willingness, and a lack of structure to deal with most of the situations currently faced by the </w:t>
      </w:r>
      <w:r w:rsidRPr="009F4717">
        <w:rPr>
          <w:rStyle w:val="DebateUnderline"/>
          <w:rFonts w:ascii="Arial Narrow" w:hAnsi="Arial Narrow"/>
          <w:szCs w:val="20"/>
          <w:bdr w:val="single" w:sz="4" w:space="0" w:color="auto"/>
        </w:rPr>
        <w:t>U</w:t>
      </w:r>
      <w:r w:rsidRPr="009F4717">
        <w:t xml:space="preserve">nited </w:t>
      </w:r>
      <w:r w:rsidRPr="009F4717">
        <w:rPr>
          <w:rStyle w:val="DebateUnderline"/>
          <w:rFonts w:ascii="Arial Narrow" w:hAnsi="Arial Narrow"/>
          <w:szCs w:val="20"/>
          <w:bdr w:val="single" w:sz="4" w:space="0" w:color="auto"/>
        </w:rPr>
        <w:t>S</w:t>
      </w:r>
      <w:r w:rsidRPr="009F4717">
        <w:t xml:space="preserve">tates. </w:t>
      </w:r>
      <w:r w:rsidRPr="009F4717">
        <w:rPr>
          <w:rStyle w:val="DebateUnderline"/>
          <w:rFonts w:ascii="Arial Narrow" w:hAnsi="Arial Narrow"/>
          <w:szCs w:val="20"/>
          <w:shd w:val="clear" w:color="auto" w:fill="00FFFF"/>
        </w:rPr>
        <w:t>Russia</w:t>
      </w:r>
      <w:r w:rsidRPr="009F4717">
        <w:t xml:space="preserve">, while seeing a resurgence of power in recent years, does not appear to currently have global ambitions, but more likely </w:t>
      </w:r>
      <w:r w:rsidRPr="009F4717">
        <w:rPr>
          <w:rStyle w:val="DebateUnderline"/>
          <w:rFonts w:ascii="Arial Narrow" w:hAnsi="Arial Narrow"/>
          <w:szCs w:val="20"/>
          <w:shd w:val="clear" w:color="auto" w:fill="00FFFF"/>
        </w:rPr>
        <w:t>wishes to focus on its “near-abroad</w:t>
      </w:r>
      <w:r w:rsidRPr="009F4717">
        <w:rPr>
          <w:rStyle w:val="UnderlineChar"/>
        </w:rPr>
        <w:t>”</w:t>
      </w:r>
      <w:r w:rsidRPr="009F4717">
        <w:t xml:space="preserve">.  (This “near abroad” also seems to lie </w:t>
      </w:r>
      <w:r w:rsidRPr="009F4717">
        <w:rPr>
          <w:rStyle w:val="DebateUnderline"/>
          <w:rFonts w:ascii="Arial Narrow" w:hAnsi="Arial Narrow"/>
          <w:szCs w:val="20"/>
          <w:shd w:val="clear" w:color="auto" w:fill="00FFFF"/>
        </w:rPr>
        <w:t xml:space="preserve">within </w:t>
      </w:r>
      <w:r w:rsidRPr="009F4717">
        <w:rPr>
          <w:rStyle w:val="DebateUnderline"/>
          <w:rFonts w:ascii="Arial Narrow" w:hAnsi="Arial Narrow"/>
          <w:szCs w:val="20"/>
          <w:bdr w:val="single" w:sz="4" w:space="0" w:color="auto"/>
          <w:shd w:val="clear" w:color="auto" w:fill="00FFFF"/>
        </w:rPr>
        <w:t>U</w:t>
      </w:r>
      <w:r w:rsidRPr="009F4717">
        <w:t xml:space="preserve">nited </w:t>
      </w:r>
      <w:r w:rsidRPr="009F4717">
        <w:rPr>
          <w:rStyle w:val="DebateUnderline"/>
          <w:rFonts w:ascii="Arial Narrow" w:hAnsi="Arial Narrow"/>
          <w:szCs w:val="20"/>
          <w:bdr w:val="single" w:sz="4" w:space="0" w:color="auto"/>
          <w:shd w:val="clear" w:color="auto" w:fill="00FFFF"/>
        </w:rPr>
        <w:t>S</w:t>
      </w:r>
      <w:r w:rsidRPr="009F4717">
        <w:t xml:space="preserve">tates’ </w:t>
      </w:r>
      <w:r w:rsidRPr="009F4717">
        <w:rPr>
          <w:rStyle w:val="DebateUnderline"/>
          <w:rFonts w:ascii="Arial Narrow" w:hAnsi="Arial Narrow"/>
          <w:szCs w:val="20"/>
          <w:shd w:val="clear" w:color="auto" w:fill="00FFFF"/>
        </w:rPr>
        <w:t xml:space="preserve">security </w:t>
      </w:r>
      <w:r w:rsidRPr="009F4717">
        <w:rPr>
          <w:rStyle w:val="UnderlineChar"/>
        </w:rPr>
        <w:t>and economic</w:t>
      </w:r>
      <w:r w:rsidRPr="009F4717">
        <w:rPr>
          <w:rStyle w:val="DebateUnderline"/>
          <w:rFonts w:ascii="Arial Narrow" w:hAnsi="Arial Narrow"/>
          <w:szCs w:val="20"/>
          <w:shd w:val="clear" w:color="auto" w:fill="00FFFF"/>
        </w:rPr>
        <w:t xml:space="preserve"> purview.)  China</w:t>
      </w:r>
      <w:r w:rsidRPr="009F4717">
        <w:t xml:space="preserve"> also appears to currently have limited global interests, as it seeks to finalize its development and gain global energy access, but it also </w:t>
      </w:r>
      <w:r w:rsidRPr="009F4717">
        <w:rPr>
          <w:rStyle w:val="DebateUnderline"/>
          <w:rFonts w:ascii="Arial Narrow" w:hAnsi="Arial Narrow"/>
          <w:szCs w:val="20"/>
          <w:shd w:val="clear" w:color="auto" w:fill="00FFFF"/>
        </w:rPr>
        <w:t>may be searching for ways to alter its</w:t>
      </w:r>
      <w:r w:rsidRPr="009F4717">
        <w:rPr>
          <w:rStyle w:val="UnderlineChar"/>
        </w:rPr>
        <w:t xml:space="preserve"> relative</w:t>
      </w:r>
      <w:r w:rsidRPr="009F4717">
        <w:rPr>
          <w:rStyle w:val="DebateUnderline"/>
          <w:rFonts w:ascii="Arial Narrow" w:hAnsi="Arial Narrow"/>
          <w:szCs w:val="20"/>
          <w:shd w:val="clear" w:color="auto" w:fill="00FFFF"/>
        </w:rPr>
        <w:t xml:space="preserve"> power in relation to the </w:t>
      </w:r>
      <w:r w:rsidRPr="009F4717">
        <w:rPr>
          <w:rStyle w:val="DebateUnderline"/>
          <w:rFonts w:ascii="Arial Narrow" w:hAnsi="Arial Narrow"/>
          <w:szCs w:val="20"/>
          <w:bdr w:val="single" w:sz="4" w:space="0" w:color="auto"/>
          <w:shd w:val="clear" w:color="auto" w:fill="00FFFF"/>
        </w:rPr>
        <w:t>U</w:t>
      </w:r>
      <w:r w:rsidRPr="009F4717">
        <w:t xml:space="preserve">nited </w:t>
      </w:r>
      <w:r w:rsidRPr="009F4717">
        <w:rPr>
          <w:rStyle w:val="DebateUnderline"/>
          <w:rFonts w:ascii="Arial Narrow" w:hAnsi="Arial Narrow"/>
          <w:szCs w:val="20"/>
          <w:bdr w:val="single" w:sz="4" w:space="0" w:color="auto"/>
          <w:shd w:val="clear" w:color="auto" w:fill="00FFFF"/>
        </w:rPr>
        <w:t>S</w:t>
      </w:r>
      <w:r w:rsidRPr="009F4717">
        <w:t xml:space="preserve">tates.  Finally, it is our belief that such </w:t>
      </w:r>
      <w:r w:rsidRPr="009F4717">
        <w:rPr>
          <w:rStyle w:val="DebateUnderline"/>
          <w:rFonts w:ascii="Arial Narrow" w:hAnsi="Arial Narrow"/>
          <w:szCs w:val="20"/>
          <w:shd w:val="clear" w:color="auto" w:fill="00FFFF"/>
        </w:rPr>
        <w:t xml:space="preserve">a dramatic change in strategy may </w:t>
      </w:r>
      <w:r w:rsidRPr="009F4717">
        <w:rPr>
          <w:rStyle w:val="UnderlineChar"/>
        </w:rPr>
        <w:t xml:space="preserve">actually </w:t>
      </w:r>
      <w:r w:rsidRPr="009F4717">
        <w:rPr>
          <w:rStyle w:val="DebateUnderline"/>
          <w:rFonts w:ascii="Arial Narrow" w:hAnsi="Arial Narrow"/>
          <w:szCs w:val="20"/>
          <w:shd w:val="clear" w:color="auto" w:fill="00FFFF"/>
        </w:rPr>
        <w:t>trigger more balancing; as such a withdrawal may send a signal of vulnerability and a lack of willingness to latent balancers</w:t>
      </w:r>
      <w:r w:rsidRPr="009F4717">
        <w:rPr>
          <w:rStyle w:val="UnderlineChar"/>
        </w:rPr>
        <w:t>.</w:t>
      </w:r>
      <w:r w:rsidRPr="009F4717">
        <w:t xml:space="preserve">  We contend that </w:t>
      </w:r>
      <w:r w:rsidRPr="009F4717">
        <w:rPr>
          <w:rStyle w:val="DebateUnderline"/>
          <w:rFonts w:ascii="Arial Narrow" w:hAnsi="Arial Narrow"/>
          <w:szCs w:val="20"/>
          <w:shd w:val="clear" w:color="auto" w:fill="00FFFF"/>
        </w:rPr>
        <w:t xml:space="preserve">the </w:t>
      </w:r>
      <w:r w:rsidRPr="009F4717">
        <w:rPr>
          <w:rStyle w:val="DebateUnderline"/>
          <w:rFonts w:ascii="Arial Narrow" w:hAnsi="Arial Narrow"/>
          <w:szCs w:val="20"/>
          <w:bdr w:val="single" w:sz="4" w:space="0" w:color="auto"/>
          <w:shd w:val="clear" w:color="auto" w:fill="00FFFF"/>
        </w:rPr>
        <w:t>U</w:t>
      </w:r>
      <w:r w:rsidRPr="009F4717">
        <w:t xml:space="preserve">nited </w:t>
      </w:r>
      <w:r w:rsidRPr="009F4717">
        <w:rPr>
          <w:rStyle w:val="DebateUnderline"/>
          <w:rFonts w:ascii="Arial Narrow" w:hAnsi="Arial Narrow"/>
          <w:szCs w:val="20"/>
          <w:bdr w:val="single" w:sz="4" w:space="0" w:color="auto"/>
          <w:shd w:val="clear" w:color="auto" w:fill="00FFFF"/>
        </w:rPr>
        <w:t>S</w:t>
      </w:r>
      <w:r w:rsidRPr="009F4717">
        <w:t xml:space="preserve">tates </w:t>
      </w:r>
      <w:r w:rsidRPr="009F4717">
        <w:rPr>
          <w:rStyle w:val="DebateUnderline"/>
          <w:rFonts w:ascii="Arial Narrow" w:hAnsi="Arial Narrow"/>
          <w:szCs w:val="20"/>
          <w:shd w:val="clear" w:color="auto" w:fill="00FFFF"/>
        </w:rPr>
        <w:t>would be best served by maintaining its current position in the international system</w:t>
      </w:r>
      <w:r w:rsidRPr="009F4717">
        <w:t xml:space="preserve">, and </w:t>
      </w:r>
      <w:r w:rsidRPr="009F4717">
        <w:rPr>
          <w:rStyle w:val="DebateUnderline"/>
          <w:rFonts w:ascii="Arial Narrow" w:hAnsi="Arial Narrow"/>
          <w:szCs w:val="20"/>
          <w:shd w:val="clear" w:color="auto" w:fill="00FFFF"/>
        </w:rPr>
        <w:t xml:space="preserve">by </w:t>
      </w:r>
      <w:r w:rsidRPr="009F4717">
        <w:t xml:space="preserve">simply </w:t>
      </w:r>
      <w:r w:rsidRPr="009F4717">
        <w:rPr>
          <w:rStyle w:val="DebateUnderline"/>
          <w:rFonts w:ascii="Arial Narrow" w:hAnsi="Arial Narrow"/>
          <w:szCs w:val="20"/>
          <w:shd w:val="clear" w:color="auto" w:fill="00FFFF"/>
        </w:rPr>
        <w:t xml:space="preserve">taking steps to mitigate the motivations for balancing </w:t>
      </w:r>
      <w:r w:rsidRPr="009F4717">
        <w:t xml:space="preserve">while seeking to attract bandwagoners.   </w:t>
      </w:r>
    </w:p>
    <w:p w14:paraId="0AD5D349" w14:textId="77777777" w:rsidR="00F478CB" w:rsidRPr="009F4717" w:rsidRDefault="00F478CB" w:rsidP="00F478CB">
      <w:pPr>
        <w:pStyle w:val="Nothing"/>
        <w:rPr>
          <w:rFonts w:ascii="Arial Narrow" w:hAnsi="Arial Narrow"/>
        </w:rPr>
      </w:pPr>
    </w:p>
    <w:p w14:paraId="48174A52" w14:textId="77777777" w:rsidR="00F478CB" w:rsidRDefault="00F478CB" w:rsidP="00F478CB">
      <w:pPr>
        <w:pStyle w:val="Tags"/>
      </w:pPr>
      <w:r>
        <w:t xml:space="preserve">3. </w:t>
      </w:r>
      <w:r>
        <w:t>Iraq is at a precipice, continued troop presence is necessary to prevent Iranian takeover.</w:t>
      </w:r>
    </w:p>
    <w:p w14:paraId="408B0B79" w14:textId="77777777" w:rsidR="00F478CB" w:rsidRDefault="00F478CB" w:rsidP="00F478CB">
      <w:pPr>
        <w:pStyle w:val="Cites"/>
      </w:pPr>
      <w:r w:rsidRPr="008F1F48">
        <w:rPr>
          <w:rStyle w:val="Author-Date"/>
        </w:rPr>
        <w:lastRenderedPageBreak/>
        <w:t xml:space="preserve">Dreyfus </w:t>
      </w:r>
      <w:r>
        <w:rPr>
          <w:rStyle w:val="Author-Date"/>
        </w:rPr>
        <w:t>7/6/</w:t>
      </w:r>
      <w:r w:rsidRPr="00F478CB">
        <w:rPr>
          <w:rStyle w:val="Author-Date"/>
          <w:b w:val="0"/>
        </w:rPr>
        <w:t>2010</w:t>
      </w:r>
      <w:r>
        <w:t>( Robert, July 6</w:t>
      </w:r>
      <w:r w:rsidRPr="00E67258">
        <w:rPr>
          <w:vertAlign w:val="superscript"/>
        </w:rPr>
        <w:t>th</w:t>
      </w:r>
      <w:r>
        <w:t xml:space="preserve">, independent journalist in the Washington, D.C, </w:t>
      </w:r>
      <w:r>
        <w:rPr>
          <w:i/>
        </w:rPr>
        <w:t>Biden in Iraq, U.S. influence Shrinks, Iran Gains,</w:t>
      </w:r>
    </w:p>
    <w:p w14:paraId="3143F913" w14:textId="77777777" w:rsidR="00F478CB" w:rsidRDefault="00F478CB" w:rsidP="00F478CB">
      <w:pPr>
        <w:pStyle w:val="Nothing"/>
      </w:pPr>
    </w:p>
    <w:p w14:paraId="17B718C2" w14:textId="77777777" w:rsidR="00F478CB" w:rsidRPr="00F478CB" w:rsidRDefault="00F478CB" w:rsidP="00F478CB">
      <w:pPr>
        <w:pStyle w:val="Cards"/>
        <w:rPr>
          <w:rStyle w:val="DebateUnderline"/>
        </w:rPr>
      </w:pPr>
      <w:r w:rsidRPr="00516B65">
        <w:t xml:space="preserve">The good news from Vice President Joe Biden's visit to Iraq for the Fourth of July is that the </w:t>
      </w:r>
      <w:r w:rsidRPr="00F478CB">
        <w:rPr>
          <w:rStyle w:val="DebateUnderline"/>
        </w:rPr>
        <w:t>United States has reaffirmed its commitment to reducing US forces to 50,000 by next month, ending the US combat role, and pulling all of its remaining forces out of Iraq by the end of next year.</w:t>
      </w:r>
    </w:p>
    <w:p w14:paraId="663D8F8F" w14:textId="77777777" w:rsidR="00F478CB" w:rsidRPr="00F478CB" w:rsidRDefault="00F478CB" w:rsidP="00F478CB">
      <w:pPr>
        <w:pStyle w:val="Cards"/>
        <w:rPr>
          <w:rStyle w:val="DebateUnderline"/>
        </w:rPr>
      </w:pPr>
      <w:r w:rsidRPr="00F478CB">
        <w:rPr>
          <w:rStyle w:val="DebateUnderline"/>
        </w:rPr>
        <w:t>That's despite pressure from hawks and neoconservatives to slow the drawdown</w:t>
      </w:r>
      <w:r w:rsidRPr="00516B65">
        <w:t xml:space="preserve">. Of course, there </w:t>
      </w:r>
      <w:r w:rsidRPr="00F478CB">
        <w:rPr>
          <w:rStyle w:val="DebateUnderline"/>
        </w:rPr>
        <w:t>is still talk about renegotiating the terms of the US withdrawal in 2011 by establishing some kind of long-term US-Iraq military agreement. Such an agreement, however, is not up to the US alone</w:t>
      </w:r>
      <w:r w:rsidRPr="00516B65">
        <w:t xml:space="preserve">. </w:t>
      </w:r>
      <w:r w:rsidRPr="00F478CB">
        <w:rPr>
          <w:rStyle w:val="DebateUnderline"/>
        </w:rPr>
        <w:t xml:space="preserve">It will also depend on what the Iraqis think, and </w:t>
      </w:r>
      <w:r w:rsidRPr="00F478CB">
        <w:rPr>
          <w:rStyle w:val="DebateHighlighted"/>
        </w:rPr>
        <w:t>if Iranian influence in Iraq continues to gain strength as the US departs -- as seems likely -- and if the US and Iran continue to engage in a confrontation over Tehran's nuclear program and Iran's regional role, then the likelihood of a lasting US-Iraq aliance vanishes</w:t>
      </w:r>
      <w:r w:rsidRPr="00F478CB">
        <w:rPr>
          <w:rStyle w:val="DebateUnderline"/>
        </w:rPr>
        <w:t xml:space="preserve">. </w:t>
      </w:r>
      <w:r w:rsidRPr="00516B65">
        <w:t>In fact, Iraq has become a battleground for competing US and Iranian influence, and Iran has the upper hand.</w:t>
      </w:r>
    </w:p>
    <w:p w14:paraId="62B94CEB" w14:textId="77777777" w:rsidR="00F478CB" w:rsidRPr="00F478CB" w:rsidRDefault="00F478CB" w:rsidP="00F478CB">
      <w:pPr>
        <w:pStyle w:val="Cards"/>
        <w:rPr>
          <w:rStyle w:val="DebateUnderline"/>
        </w:rPr>
      </w:pPr>
      <w:r w:rsidRPr="00516B65">
        <w:t xml:space="preserve">In his visit to Iraq -- his 17th -- Biden seemed not to care who forms a government in Iraq. "He made it very clear that we have no candidates, we have no preferred outcomes, we have no plan," said an aide to Biden, on background, briefing reporters in Baghdad. Pressed repeatedly by reporters, the administration officials conducting the briefing refused to say anything about the kind of government they'd like to see take shape. All things being equal, however, it's clear that the </w:t>
      </w:r>
      <w:r w:rsidRPr="00F478CB">
        <w:rPr>
          <w:rStyle w:val="DebateUnderline"/>
        </w:rPr>
        <w:t>United States would prefer that Iyad Allawi's secular, nationalist, and anti-Iran bloc, Iraqiya, have a major role, either leading the next government or in some sort of grand coalition</w:t>
      </w:r>
      <w:r w:rsidRPr="00516B65">
        <w:t xml:space="preserve"> with Prime Minister Maliki's State of Law/Dawa Party bloc. </w:t>
      </w:r>
      <w:r w:rsidRPr="00F478CB">
        <w:rPr>
          <w:rStyle w:val="DebateHighlighted"/>
        </w:rPr>
        <w:t>But the United States has few cards to play, and as the level of US troops declines, it will have fewer still.</w:t>
      </w:r>
    </w:p>
    <w:p w14:paraId="79C8C9C1" w14:textId="77777777" w:rsidR="00F478CB" w:rsidRDefault="00F478CB" w:rsidP="00F478CB">
      <w:pPr>
        <w:pStyle w:val="BlockHeadings"/>
      </w:pPr>
      <w:r>
        <w:br w:type="page"/>
      </w:r>
      <w:bookmarkStart w:id="18" w:name="_Toc142903614"/>
      <w:r>
        <w:t>Heg</w:t>
      </w:r>
      <w:r>
        <w:t xml:space="preserve"> (3/3)</w:t>
      </w:r>
      <w:bookmarkEnd w:id="18"/>
    </w:p>
    <w:p w14:paraId="26F0F105" w14:textId="77777777" w:rsidR="00F478CB" w:rsidRDefault="00F478CB" w:rsidP="00F478CB">
      <w:pPr>
        <w:pStyle w:val="Tag"/>
        <w:rPr>
          <w:rFonts w:ascii="Times New Roman" w:hAnsi="Times New Roman"/>
        </w:rPr>
      </w:pPr>
    </w:p>
    <w:p w14:paraId="045B02B2" w14:textId="77777777" w:rsidR="00F478CB" w:rsidRPr="005405AF" w:rsidRDefault="00F478CB" w:rsidP="00F478CB">
      <w:pPr>
        <w:pStyle w:val="Tag"/>
        <w:rPr>
          <w:rFonts w:ascii="Times New Roman" w:hAnsi="Times New Roman"/>
        </w:rPr>
      </w:pPr>
      <w:r>
        <w:rPr>
          <w:rFonts w:ascii="Times New Roman" w:hAnsi="Times New Roman"/>
        </w:rPr>
        <w:t xml:space="preserve">4. </w:t>
      </w:r>
      <w:r w:rsidRPr="005405AF">
        <w:rPr>
          <w:rFonts w:ascii="Times New Roman" w:hAnsi="Times New Roman"/>
        </w:rPr>
        <w:t xml:space="preserve">Obama thinks a win in Iraq establishes a new era of American leadership in the Middle East.  In order to regain our dominance, Obama will do whatever necessary to win the war in Afghanistan to make up for the follies of his predecessor, he’s already made plans to transfer troops to Afghanistan when the pullout happens  </w:t>
      </w:r>
    </w:p>
    <w:p w14:paraId="32830AC8" w14:textId="77777777" w:rsidR="00F478CB" w:rsidRDefault="00F478CB" w:rsidP="00F478CB">
      <w:pPr>
        <w:pStyle w:val="Cites"/>
      </w:pPr>
      <w:r w:rsidRPr="00B17526">
        <w:t xml:space="preserve">Peter </w:t>
      </w:r>
      <w:r w:rsidRPr="00B17526">
        <w:rPr>
          <w:rStyle w:val="Author-Date"/>
        </w:rPr>
        <w:t>Baker, 2/27</w:t>
      </w:r>
      <w:r w:rsidRPr="00B17526">
        <w:t>/09, NY times, http://www.nytimes.com/2009/02/28/washington/28troops.html</w:t>
      </w:r>
    </w:p>
    <w:p w14:paraId="68416342" w14:textId="77777777" w:rsidR="00F478CB" w:rsidRPr="00B17526" w:rsidRDefault="00F478CB" w:rsidP="00F478CB">
      <w:pPr>
        <w:pStyle w:val="Cards"/>
      </w:pPr>
      <w:r w:rsidRPr="00B17526">
        <w:t xml:space="preserve">President </w:t>
      </w:r>
      <w:r w:rsidRPr="000F0EEB">
        <w:rPr>
          <w:rStyle w:val="DebateUnderline"/>
        </w:rPr>
        <w:t>Obama declared the beginning of the end of one of the longest and most divisive wars in American history on Friday as he announced that he would withdraw combat forces from Iraq by August 2010 and all remaining troops by December 2011</w:t>
      </w:r>
      <w:r w:rsidRPr="00B17526">
        <w:t xml:space="preserve">.  The decision, outlined before thousands of camouflage-clad Marines here, underscored the transformation in national priorities a month after Mr. </w:t>
      </w:r>
      <w:r w:rsidRPr="00160633">
        <w:rPr>
          <w:rStyle w:val="DebateUnderline"/>
          <w:highlight w:val="yellow"/>
        </w:rPr>
        <w:t>Obama</w:t>
      </w:r>
      <w:r w:rsidRPr="00B17526">
        <w:t xml:space="preserve"> took office as he </w:t>
      </w:r>
      <w:r w:rsidRPr="00160633">
        <w:rPr>
          <w:rStyle w:val="DebateUnderline"/>
          <w:highlight w:val="yellow"/>
        </w:rPr>
        <w:t>prepared to shift resources and troops from increasingly stable Iraq to increasingly volatile Afghanistan</w:t>
      </w:r>
      <w:r w:rsidRPr="00B17526">
        <w:rPr>
          <w:rStyle w:val="DebateHighlighted"/>
        </w:rPr>
        <w:t>.</w:t>
      </w:r>
      <w:r w:rsidRPr="00B17526">
        <w:t xml:space="preserve"> “Every nation and every group must know, whether you wish America good or ill, that </w:t>
      </w:r>
      <w:r w:rsidRPr="000F0EEB">
        <w:rPr>
          <w:rStyle w:val="DebateUnderline"/>
        </w:rPr>
        <w:t>the end of the war in Iraq will enable a new era of American leadership and engagement in the Middle East,” Mr. Obama said</w:t>
      </w:r>
      <w:r w:rsidRPr="00B17526">
        <w:t xml:space="preserve">. “And that era has just begun.”  The president’s venue underscored the shift in emphasis. </w:t>
      </w:r>
      <w:r w:rsidRPr="000F0EEB">
        <w:rPr>
          <w:rStyle w:val="DebateUnderline"/>
        </w:rPr>
        <w:t>About 8,000 Marines stationed here will ship out soon to Afghanistan, part of the 17,000-troop buildup he ordered</w:t>
      </w:r>
      <w:r w:rsidRPr="00B17526">
        <w:t>. The Marines applauded when he promised to bring troops home from Iraq.</w:t>
      </w:r>
    </w:p>
    <w:p w14:paraId="2F89DB8E" w14:textId="77777777" w:rsidR="00F478CB" w:rsidRDefault="00F478CB" w:rsidP="00F478CB">
      <w:pPr>
        <w:rPr>
          <w:rFonts w:ascii="Times New Roman" w:eastAsia="Times New Roman" w:hAnsi="Times New Roman"/>
          <w:sz w:val="20"/>
          <w:szCs w:val="24"/>
          <w:lang w:eastAsia="en-US"/>
        </w:rPr>
      </w:pPr>
      <w:r>
        <w:br w:type="page"/>
      </w:r>
    </w:p>
    <w:p w14:paraId="56B8A4BC" w14:textId="77777777" w:rsidR="00F478CB" w:rsidRDefault="00F478CB" w:rsidP="00F478CB">
      <w:pPr>
        <w:pStyle w:val="BlockHeadings"/>
      </w:pPr>
      <w:bookmarkStart w:id="19" w:name="_Toc142312774"/>
      <w:bookmarkStart w:id="20" w:name="_Toc142903615"/>
      <w:r>
        <w:t xml:space="preserve">Democracy </w:t>
      </w:r>
      <w:bookmarkEnd w:id="19"/>
      <w:r>
        <w:t>(1/2)</w:t>
      </w:r>
      <w:bookmarkEnd w:id="20"/>
    </w:p>
    <w:p w14:paraId="0494AB73" w14:textId="77777777" w:rsidR="00F478CB" w:rsidRDefault="00F478CB" w:rsidP="00F478CB">
      <w:pPr>
        <w:pStyle w:val="Tags"/>
      </w:pPr>
    </w:p>
    <w:p w14:paraId="56820483" w14:textId="77777777" w:rsidR="00F478CB" w:rsidRDefault="00F478CB" w:rsidP="00F478CB">
      <w:pPr>
        <w:pStyle w:val="Tags"/>
      </w:pPr>
      <w:r w:rsidRPr="00F07FBE">
        <w:t>1.</w:t>
      </w:r>
      <w:r>
        <w:t xml:space="preserve"> No impact—</w:t>
      </w:r>
      <w:r>
        <w:rPr>
          <w:u w:val="single"/>
        </w:rPr>
        <w:t>Diamond</w:t>
      </w:r>
      <w:r>
        <w:t xml:space="preserve"> is empirically denied—democracies hold most of the world nukes and are more likely to go to war with non-democracies, Iraq proves</w:t>
      </w:r>
    </w:p>
    <w:p w14:paraId="54F3F619" w14:textId="77777777" w:rsidR="00F478CB" w:rsidRPr="00F07FBE" w:rsidRDefault="00F478CB" w:rsidP="00F478CB">
      <w:pPr>
        <w:pStyle w:val="Tags"/>
      </w:pPr>
    </w:p>
    <w:p w14:paraId="2E34F520" w14:textId="77777777" w:rsidR="00F478CB" w:rsidRDefault="00F478CB" w:rsidP="00F478CB">
      <w:pPr>
        <w:pStyle w:val="Tags"/>
      </w:pPr>
      <w:r>
        <w:t>2. Turn—democracy promotion causes war in the Middle East, draws in great powers</w:t>
      </w:r>
    </w:p>
    <w:p w14:paraId="40AC9083" w14:textId="77777777" w:rsidR="00F478CB" w:rsidRPr="005C2C94" w:rsidRDefault="00F478CB" w:rsidP="00F478CB">
      <w:pPr>
        <w:pStyle w:val="Cites"/>
      </w:pPr>
      <w:r>
        <w:t xml:space="preserve">Edward D. </w:t>
      </w:r>
      <w:r w:rsidRPr="007445AD">
        <w:rPr>
          <w:rStyle w:val="Author-Date"/>
        </w:rPr>
        <w:t>Mansfield</w:t>
      </w:r>
      <w:r>
        <w:t>, Professor of Political Science and director of the Christopher H. Browne Center for International Politics, University of Pennsylvania</w:t>
      </w:r>
      <w:r w:rsidRPr="007445AD">
        <w:rPr>
          <w:rStyle w:val="Author-Date"/>
        </w:rPr>
        <w:t>, and</w:t>
      </w:r>
      <w:r>
        <w:t xml:space="preserve"> Jack </w:t>
      </w:r>
      <w:r w:rsidRPr="007445AD">
        <w:rPr>
          <w:rStyle w:val="Author-Date"/>
        </w:rPr>
        <w:t>Snyder,</w:t>
      </w:r>
      <w:r>
        <w:t xml:space="preserve"> Professor of International Relations in the Political Science Department at Columbia University, December 22, </w:t>
      </w:r>
      <w:r w:rsidRPr="007445AD">
        <w:rPr>
          <w:rStyle w:val="Author-Date"/>
        </w:rPr>
        <w:t>2005,</w:t>
      </w:r>
      <w:r>
        <w:t xml:space="preserve"> The National </w:t>
      </w:r>
      <w:r w:rsidRPr="007445AD">
        <w:t>Interest, “Prone to Violence: The Paradox of Democratic Peace,” http://goliath.ecnext.com/coms2/gi_0199-5456772/Prone-to-violence-the-paradox.html [RG]</w:t>
      </w:r>
    </w:p>
    <w:p w14:paraId="3730BACC" w14:textId="77777777" w:rsidR="00F478CB" w:rsidRDefault="00F478CB" w:rsidP="00F478CB">
      <w:pPr>
        <w:pStyle w:val="Cards"/>
        <w:rPr>
          <w:rStyle w:val="TagCite"/>
        </w:rPr>
      </w:pPr>
      <w:r w:rsidRPr="007445AD">
        <w:rPr>
          <w:rStyle w:val="DebateUnderline"/>
        </w:rPr>
        <w:t xml:space="preserve">THERE IS no reason to believe that the longstanding link between democratization and nationalist war is diminishing. </w:t>
      </w:r>
      <w:r w:rsidRPr="00160633">
        <w:rPr>
          <w:rStyle w:val="DebateUnderline"/>
          <w:highlight w:val="yellow"/>
        </w:rPr>
        <w:t>Many of the countries</w:t>
      </w:r>
      <w:r>
        <w:t xml:space="preserve"> that are still on the Bush Administration's "to do" list of democracy promotion </w:t>
      </w:r>
      <w:r w:rsidRPr="00160633">
        <w:rPr>
          <w:rStyle w:val="DebateUnderline"/>
          <w:highlight w:val="yellow"/>
        </w:rPr>
        <w:t>lack the institutional infrastructure needed to manage the early stages of a democratic transition</w:t>
      </w:r>
      <w:r w:rsidRPr="00160633">
        <w:rPr>
          <w:highlight w:val="yellow"/>
        </w:rPr>
        <w:t>. The</w:t>
      </w:r>
      <w:r>
        <w:t xml:space="preserve"> "third wave" of democratization in the 1980s and 1990s consolidated democratic regimes primarily in the richer countries of eastern Europe, Latin America, southern Africa and East Asia. </w:t>
      </w:r>
      <w:r w:rsidRPr="007445AD">
        <w:rPr>
          <w:rStyle w:val="DebateUnderline"/>
        </w:rPr>
        <w:t xml:space="preserve">A fourth wave would involve more challenging cases: </w:t>
      </w:r>
      <w:r w:rsidRPr="00160633">
        <w:rPr>
          <w:rStyle w:val="DebateUnderline"/>
          <w:highlight w:val="yellow"/>
        </w:rPr>
        <w:t>countries that are poorer, more ethnically divided, ideologically more resistant to democracy, with more entrenched authoritarian elites and a much frailer base of governmental institutions and citizen skills.</w:t>
      </w:r>
      <w:r>
        <w:rPr>
          <w:rStyle w:val="DebateUnderline"/>
        </w:rPr>
        <w:t xml:space="preserve"> </w:t>
      </w:r>
      <w:r w:rsidRPr="007445AD">
        <w:rPr>
          <w:rStyle w:val="DebateUnderline"/>
        </w:rPr>
        <w:t>Many Islamic countries</w:t>
      </w:r>
      <w:r>
        <w:t xml:space="preserve"> that figure prominently in the Bush Administration's efforts to promote democracy </w:t>
      </w:r>
      <w:r w:rsidRPr="007445AD">
        <w:rPr>
          <w:rStyle w:val="DebateUnderline"/>
        </w:rPr>
        <w:t>are particularly hard cases.</w:t>
      </w:r>
      <w:r>
        <w:t xml:space="preserve"> Although democratization in the Islamic world might contribute to peace in the very long run, </w:t>
      </w:r>
      <w:r w:rsidRPr="00B9600F">
        <w:rPr>
          <w:rStyle w:val="DebateUnderline"/>
          <w:highlight w:val="yellow"/>
        </w:rPr>
        <w:t>Islamic public opinion</w:t>
      </w:r>
      <w:r w:rsidRPr="007445AD">
        <w:rPr>
          <w:rStyle w:val="DebateUnderline"/>
        </w:rPr>
        <w:t xml:space="preserve"> in the short run </w:t>
      </w:r>
      <w:r w:rsidRPr="00B9600F">
        <w:rPr>
          <w:rStyle w:val="DebateUnderline"/>
          <w:highlight w:val="yellow"/>
        </w:rPr>
        <w:t>is</w:t>
      </w:r>
      <w:r w:rsidRPr="007445AD">
        <w:rPr>
          <w:rStyle w:val="DebateUnderline"/>
        </w:rPr>
        <w:t xml:space="preserve"> generally hostile to the United States, ambivalent about terrorism and </w:t>
      </w:r>
      <w:r w:rsidRPr="00B9600F">
        <w:rPr>
          <w:rStyle w:val="DebateUnderline"/>
          <w:highlight w:val="yellow"/>
        </w:rPr>
        <w:t>unwilling to renounce the use of force to regain disputed territories</w:t>
      </w:r>
      <w:r>
        <w:t xml:space="preserve">. Although the belligerence of the Islamic public is partly fueled by resentment of the U.S.-backed authoritarian regimes under which many of them live, renouncing these authoritarians and </w:t>
      </w:r>
      <w:r w:rsidRPr="007445AD">
        <w:rPr>
          <w:rStyle w:val="DebateUnderline"/>
        </w:rPr>
        <w:t>pressing for a quick democratic opening is unlikely to lead to peaceful democratic consolidations.</w:t>
      </w:r>
      <w:r>
        <w:t xml:space="preserve"> On the contrary, </w:t>
      </w:r>
      <w:r w:rsidRPr="007445AD">
        <w:rPr>
          <w:rStyle w:val="DebateUnderline"/>
        </w:rPr>
        <w:t>unleashing Islamic mass opinion through sudden democratization migh</w:t>
      </w:r>
      <w:r>
        <w:rPr>
          <w:rStyle w:val="DebateUnderline"/>
        </w:rPr>
        <w:t xml:space="preserve">t raise the likelihood of war. </w:t>
      </w:r>
      <w:r w:rsidRPr="007445AD">
        <w:rPr>
          <w:rStyle w:val="DebateUnderline"/>
        </w:rPr>
        <w:t>All of the risk factors are there. The media and civil society groups are inflammatory</w:t>
      </w:r>
      <w:r>
        <w:t xml:space="preserve">, as old elites and rising oppositions try to outbid each other for the mantle of Islamic or nationalist militancy. </w:t>
      </w:r>
      <w:r w:rsidRPr="007445AD">
        <w:rPr>
          <w:rStyle w:val="DebateUnderline"/>
        </w:rPr>
        <w:t xml:space="preserve">The rule of law is weak, and existing </w:t>
      </w:r>
      <w:r w:rsidRPr="00077567">
        <w:rPr>
          <w:rStyle w:val="DebateUnderline"/>
          <w:highlight w:val="yellow"/>
        </w:rPr>
        <w:t>corrupt bureaucracies cannot serve a democratic administration properly.</w:t>
      </w:r>
      <w:r w:rsidRPr="007445AD">
        <w:rPr>
          <w:rStyle w:val="DebateUnderline"/>
        </w:rPr>
        <w:t xml:space="preserve"> The boundaries of states are mismatched with those of nations, making any push for national self-determination fraught with peril. Per capita incomes, literacy rates and citizen skills</w:t>
      </w:r>
      <w:r>
        <w:t xml:space="preserve"> in most Muslim Middle Eastern states </w:t>
      </w:r>
      <w:r w:rsidRPr="007445AD">
        <w:rPr>
          <w:rStyle w:val="DebateUnderline"/>
        </w:rPr>
        <w:t>are below the levels normally needed to sustain democracy</w:t>
      </w:r>
      <w:r>
        <w:t xml:space="preserve">. The richer states' economies are based on oil exports, which exacerbate corruption and insulate regimes from accountability to citizens. </w:t>
      </w:r>
      <w:r w:rsidRPr="007445AD">
        <w:rPr>
          <w:rStyle w:val="DebateUnderline"/>
        </w:rPr>
        <w:t>In the Arab world, every state has at least one risk factor for failed, violent democratization</w:t>
      </w:r>
      <w:r>
        <w:t xml:space="preserve">: Algeria, Egypt, Jordan, Morocco, the Palestinian territories, Syria and Yemen have annual per capita national incomes under $2,000. Algeria, Egypt, Iraq, Morocco, Oman, Saudi Arabia, Tunisia, the United Arab Emirates and Yemen have rates of illiteracy above 20 percent among adults over the age of 15. The best bet for democratization by these indicators is Lebanon, a state that does not produce petroleum and where illiteracy stands at 13.5 percent and the average income is $4,040. However, Lebanon is deeply divided among distrustful, armed ethnic and religious groups. Its electoral power-sharing institutions provide a rigid system for managing these divisions that locks in ethnic identity as the political trump card and prevents the formation of groups based on non-ethnic platforms. </w:t>
      </w:r>
      <w:r>
        <w:br/>
      </w:r>
      <w:r w:rsidRPr="007445AD">
        <w:rPr>
          <w:rStyle w:val="DebateUnderline"/>
        </w:rPr>
        <w:t>Iran's experience over the past 25 years should serve as a cautionary tale. The theocratic, illiberal semi-democracy established by the popular Iranian Revolution relentlessly pressed the offensive in a bloody war of attrition with Iraq</w:t>
      </w:r>
      <w:r>
        <w:t xml:space="preserve"> after 1981 </w:t>
      </w:r>
      <w:r w:rsidRPr="007445AD">
        <w:rPr>
          <w:rStyle w:val="DebateUnderline"/>
        </w:rPr>
        <w:t>and supported violent movements abroad. A quarter of a century later, Iranian electoral politics still bears the imprint of incomplete democratization</w:t>
      </w:r>
      <w:r>
        <w:t xml:space="preserve">. With liberal democratic reformers barred from running for office, in 2005 Iranian voters looking for a more responsive government elected as president the religiously fundamentalist and populist mayor of Tehran, Mahmoud Ahmadinejad, a staunch proponent of the Iranian nuclear program. </w:t>
      </w:r>
      <w:r w:rsidRPr="00077567">
        <w:rPr>
          <w:rStyle w:val="DebateUnderline"/>
          <w:highlight w:val="yellow"/>
        </w:rPr>
        <w:t>When elites manipulate the weak mechanisms of electoral accountability to rule out liberal alternatives, nationalism is often the only game in town.</w:t>
      </w:r>
      <w:r w:rsidRPr="00071244">
        <w:rPr>
          <w:rStyle w:val="TagCite"/>
        </w:rPr>
        <w:t xml:space="preserve"> </w:t>
      </w:r>
    </w:p>
    <w:p w14:paraId="637AE957" w14:textId="77777777" w:rsidR="00F478CB" w:rsidRDefault="00F478CB" w:rsidP="00F478CB">
      <w:pPr>
        <w:pStyle w:val="BlockHeadings"/>
      </w:pPr>
      <w:r>
        <w:br w:type="column"/>
      </w:r>
    </w:p>
    <w:p w14:paraId="7D56A883" w14:textId="77777777" w:rsidR="00F478CB" w:rsidRDefault="00F478CB" w:rsidP="00F478CB">
      <w:pPr>
        <w:pStyle w:val="BlockHeadings"/>
      </w:pPr>
      <w:bookmarkStart w:id="21" w:name="_Toc142903616"/>
      <w:r>
        <w:t>Democracy (2/2)</w:t>
      </w:r>
      <w:bookmarkEnd w:id="21"/>
    </w:p>
    <w:p w14:paraId="008B97BD" w14:textId="77777777" w:rsidR="00F478CB" w:rsidRDefault="00F478CB" w:rsidP="00F478CB">
      <w:pPr>
        <w:pStyle w:val="Tags"/>
      </w:pPr>
    </w:p>
    <w:p w14:paraId="0648E1BD" w14:textId="77777777" w:rsidR="00F478CB" w:rsidRDefault="00F478CB" w:rsidP="00F478CB">
      <w:pPr>
        <w:pStyle w:val="Tags"/>
      </w:pPr>
      <w:r>
        <w:t>3. No impact—democratic peace theory has no evidence to support it</w:t>
      </w:r>
    </w:p>
    <w:p w14:paraId="3508CC5B" w14:textId="77777777" w:rsidR="00F478CB" w:rsidRDefault="00F478CB" w:rsidP="00F478CB">
      <w:pPr>
        <w:pStyle w:val="Cites"/>
      </w:pPr>
      <w:r>
        <w:t xml:space="preserve">Christopher </w:t>
      </w:r>
      <w:r w:rsidRPr="0040568D">
        <w:rPr>
          <w:rStyle w:val="Author-Date"/>
        </w:rPr>
        <w:t>Layne</w:t>
      </w:r>
      <w:r>
        <w:t xml:space="preserve">, Robert M. Gates Chair in National Security at the George Bush School of Government and Public Service at Texas A&amp;M, </w:t>
      </w:r>
      <w:r w:rsidRPr="0040568D">
        <w:rPr>
          <w:rStyle w:val="Author-Date"/>
        </w:rPr>
        <w:t>2007</w:t>
      </w:r>
      <w:r>
        <w:t xml:space="preserve"> AMERICAN EMPIRE: A DEBATE, p. 94 [RG]</w:t>
      </w:r>
    </w:p>
    <w:p w14:paraId="2D9482FA" w14:textId="77777777" w:rsidR="00F478CB" w:rsidRDefault="00F478CB" w:rsidP="00F478CB">
      <w:pPr>
        <w:pStyle w:val="Cards"/>
        <w:rPr>
          <w:rStyle w:val="Underline0"/>
        </w:rPr>
      </w:pPr>
      <w:r w:rsidRPr="00407FCF">
        <w:rPr>
          <w:rStyle w:val="DebateUnderline"/>
        </w:rPr>
        <w:t>Wilsonian ideology drives the American Empire because its proponents posit that the United States must use its military power to extend democracy abroad. Here, the ideology of Empire rests on assumptions that are not supported by the facts. One reason the architects of Empire champion democracy promotion is because they believe in the so-called democratic peace theory</w:t>
      </w:r>
      <w:r w:rsidRPr="006C58A4">
        <w:t xml:space="preserve">, which holds that democratic states do not fight other democracies. Or as President George W. Bush put it with his customary eloquence, "democracies don't war; democracies are peaceful."136 </w:t>
      </w:r>
      <w:r w:rsidRPr="00077567">
        <w:rPr>
          <w:rStyle w:val="DebateUnderline"/>
          <w:highlight w:val="yellow"/>
        </w:rPr>
        <w:t>The democratic peace theory is the probably the most overhyped and undersupported "theory" ever to be concocted by American academics. In fact, it is not a theory at all. Rather it is a theology that suits the conceits of Wilsonian true believers-especially the neoconservatives who have been advocating American Empire</w:t>
      </w:r>
      <w:r w:rsidRPr="00407FCF">
        <w:rPr>
          <w:rStyle w:val="DebateUnderline"/>
        </w:rPr>
        <w:t xml:space="preserve"> since the early 1990s. As serious scholars have shown, however, the historical record does not support the democratic peace theory</w:t>
      </w:r>
      <w:r w:rsidRPr="006C58A4">
        <w:t xml:space="preserve">.131 On the contrary, it shows that </w:t>
      </w:r>
      <w:r w:rsidRPr="00407FCF">
        <w:rPr>
          <w:rStyle w:val="DebateUnderline"/>
        </w:rPr>
        <w:t>democracies do not act differently toward other democracies than they do toward nondemocratic states. When important national interests are at stake, democracies not only have threatened to use force against other democracies, but, in fact, democracies have gone to war with other democracies.</w:t>
      </w:r>
    </w:p>
    <w:p w14:paraId="3571890D" w14:textId="77777777" w:rsidR="00F478CB" w:rsidRPr="006068BA" w:rsidRDefault="00F478CB" w:rsidP="00F478CB">
      <w:pPr>
        <w:pStyle w:val="Nothing"/>
      </w:pPr>
    </w:p>
    <w:p w14:paraId="5FA379D8" w14:textId="77777777" w:rsidR="00806C75" w:rsidRPr="006068BA" w:rsidRDefault="00806C75" w:rsidP="00806C75">
      <w:pPr>
        <w:pStyle w:val="Nothing"/>
      </w:pPr>
    </w:p>
    <w:sectPr w:rsidR="00806C75" w:rsidRPr="006068BA" w:rsidSect="00806C75">
      <w:headerReference w:type="default" r:id="rId8"/>
      <w:footerReference w:type="even" r:id="rId9"/>
      <w:footerReference w:type="default" r:id="rId10"/>
      <w:pgSz w:w="12240" w:h="15840"/>
      <w:pgMar w:top="1440" w:right="720" w:bottom="144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22B1E" w14:textId="77777777" w:rsidR="00F478CB" w:rsidRDefault="00F478CB">
      <w:r>
        <w:separator/>
      </w:r>
    </w:p>
  </w:endnote>
  <w:endnote w:type="continuationSeparator" w:id="0">
    <w:p w14:paraId="34EFA422" w14:textId="77777777" w:rsidR="00F478CB" w:rsidRDefault="00F4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Lucida Grande">
    <w:panose1 w:val="020B0600040502020204"/>
    <w:charset w:val="00"/>
    <w:family w:val="auto"/>
    <w:pitch w:val="variable"/>
    <w:sig w:usb0="E1000AEF" w:usb1="5000A1FF" w:usb2="00000000" w:usb3="00000000" w:csb0="000001BF" w:csb1="00000000"/>
  </w:font>
  <w:font w:name="Arial Narrow">
    <w:panose1 w:val="020B050602020203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Palatino">
    <w:altName w:val="Book Antiqua"/>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メイリオ">
    <w:charset w:val="4E"/>
    <w:family w:val="auto"/>
    <w:pitch w:val="variable"/>
    <w:sig w:usb0="E00002FF" w:usb1="6AC7FFFF" w:usb2="00000012" w:usb3="00000000" w:csb0="00020009" w:csb1="00000000"/>
  </w:font>
  <w:font w:name="儷黑 Pro">
    <w:charset w:val="51"/>
    <w:family w:val="auto"/>
    <w:pitch w:val="variable"/>
    <w:sig w:usb0="80000001" w:usb1="28091800" w:usb2="00000016" w:usb3="00000000" w:csb0="00100000" w:csb1="00000000"/>
  </w:font>
  <w:font w:name="新細明體">
    <w:altName w:val="新細明體"/>
    <w:charset w:val="51"/>
    <w:family w:val="auto"/>
    <w:pitch w:val="variable"/>
    <w:sig w:usb0="00000001" w:usb1="08080000" w:usb2="00000010" w:usb3="00000000" w:csb0="00100000" w:csb1="00000000"/>
  </w:font>
  <w:font w:name="AppleGothic">
    <w:panose1 w:val="02000500000000000000"/>
    <w:charset w:val="4F"/>
    <w:family w:val="auto"/>
    <w:pitch w:val="variable"/>
    <w:sig w:usb0="00000001" w:usb1="09060000" w:usb2="00000010" w:usb3="00000000" w:csb0="00080000" w:csb1="00000000"/>
  </w:font>
  <w:font w:name="Apple Symbols">
    <w:panose1 w:val="02000000000000000000"/>
    <w:charset w:val="00"/>
    <w:family w:val="auto"/>
    <w:pitch w:val="variable"/>
    <w:sig w:usb0="800000A3" w:usb1="08007BEB" w:usb2="01840034" w:usb3="00000000" w:csb0="000001F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55767" w14:textId="77777777" w:rsidR="00806C75" w:rsidRDefault="00806C75" w:rsidP="00806C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6E1B5" w14:textId="77777777" w:rsidR="00806C75" w:rsidRDefault="00806C75" w:rsidP="00806C7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66E6A" w14:textId="77777777" w:rsidR="00806C75" w:rsidRPr="00377379" w:rsidRDefault="00806C75" w:rsidP="00806C75">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196D6B">
      <w:rPr>
        <w:rStyle w:val="PageNumber"/>
        <w:b/>
        <w:noProof/>
        <w:sz w:val="36"/>
      </w:rPr>
      <w:t>1</w:t>
    </w:r>
    <w:r w:rsidRPr="00377379">
      <w:rPr>
        <w:rStyle w:val="PageNumber"/>
        <w:b/>
        <w:sz w:val="36"/>
      </w:rPr>
      <w:fldChar w:fldCharType="end"/>
    </w:r>
  </w:p>
  <w:p w14:paraId="5AE699FE" w14:textId="77777777" w:rsidR="00806C75" w:rsidRPr="00DB4EF5" w:rsidRDefault="00806C75" w:rsidP="00806C75">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sidR="00196D6B">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64BF5" w14:textId="77777777" w:rsidR="00F478CB" w:rsidRDefault="00F478CB">
      <w:r>
        <w:separator/>
      </w:r>
    </w:p>
  </w:footnote>
  <w:footnote w:type="continuationSeparator" w:id="0">
    <w:p w14:paraId="1B11A02F" w14:textId="77777777" w:rsidR="00F478CB" w:rsidRDefault="00F478C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A0E6B" w14:textId="77777777" w:rsidR="00806C75" w:rsidRDefault="00806C75" w:rsidP="0016728F">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sidR="00196D6B">
      <w:rPr>
        <w:b/>
        <w:noProof/>
        <w:sz w:val="20"/>
        <w:lang w:bidi="en-US"/>
      </w:rPr>
      <w:t>SS-KatzoffArora-Rd3-Neg vs. HOBahlsConnolly.docx</w:t>
    </w:r>
    <w:r w:rsidRPr="00DB4EF5">
      <w:rPr>
        <w:b/>
        <w:sz w:val="20"/>
        <w:lang w:bidi="en-US"/>
      </w:rPr>
      <w:fldChar w:fldCharType="end"/>
    </w:r>
    <w:r w:rsidRPr="00DB4EF5">
      <w:rPr>
        <w:b/>
        <w:sz w:val="20"/>
        <w:lang w:bidi="en-US"/>
      </w:rPr>
      <w:tab/>
    </w:r>
    <w:r w:rsidRPr="00DB4EF5">
      <w:rPr>
        <w:b/>
        <w:sz w:val="20"/>
        <w:lang w:bidi="en-US"/>
      </w:rPr>
      <w:tab/>
    </w:r>
    <w:r w:rsidR="0016728F">
      <w:rPr>
        <w:b/>
        <w:sz w:val="20"/>
        <w:lang w:bidi="en-US"/>
      </w:rPr>
      <w:tab/>
      <w:t>DDI 2010</w:t>
    </w:r>
  </w:p>
  <w:p w14:paraId="12580AB2" w14:textId="77777777" w:rsidR="0016728F" w:rsidRPr="0016728F" w:rsidRDefault="0016728F" w:rsidP="0016728F">
    <w:pPr>
      <w:pStyle w:val="Header"/>
      <w:tabs>
        <w:tab w:val="right" w:pos="10800"/>
      </w:tabs>
      <w:jc w:val="right"/>
      <w:rPr>
        <w:b/>
        <w:sz w:val="28"/>
        <w:szCs w:val="28"/>
      </w:rPr>
    </w:pPr>
    <w:r w:rsidRPr="0016728F">
      <w:rPr>
        <w:b/>
        <w:sz w:val="28"/>
        <w:szCs w:val="28"/>
      </w:rPr>
      <w: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CB"/>
    <w:rsid w:val="0016728F"/>
    <w:rsid w:val="00196D6B"/>
    <w:rsid w:val="00801565"/>
    <w:rsid w:val="00806C75"/>
    <w:rsid w:val="009B0BC4"/>
    <w:rsid w:val="00F478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0DDC4D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uiPriority="99" w:qFormat="1"/>
    <w:lsdException w:name="No List"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8CB"/>
    <w:rPr>
      <w:rFonts w:ascii="Georgia" w:eastAsia="Malgun Gothic" w:hAnsi="Georgia"/>
      <w:sz w:val="22"/>
      <w:szCs w:val="22"/>
      <w:lang w:eastAsia="ko-KR"/>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qFormat/>
    <w:rsid w:val="00801565"/>
    <w:pPr>
      <w:widowControl w:val="0"/>
      <w:ind w:left="432" w:right="432"/>
    </w:pPr>
    <w:rPr>
      <w:szCs w:val="24"/>
    </w:rPr>
  </w:style>
  <w:style w:type="character" w:customStyle="1" w:styleId="DebateUnderline">
    <w:name w:val="Debate Underline"/>
    <w:qFormat/>
    <w:rsid w:val="00F478CB"/>
    <w:rPr>
      <w:rFonts w:ascii="Times New Roman" w:hAnsi="Times New Roman"/>
      <w:sz w:val="24"/>
      <w:u w:val="thick"/>
    </w:rPr>
  </w:style>
  <w:style w:type="paragraph" w:customStyle="1" w:styleId="Cites">
    <w:name w:val="Cites"/>
    <w:next w:val="Cards"/>
    <w:link w:val="CitesChar"/>
    <w:rsid w:val="00801565"/>
    <w:pPr>
      <w:widowControl w:val="0"/>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rPr>
  </w:style>
  <w:style w:type="paragraph" w:customStyle="1" w:styleId="Tags">
    <w:name w:val="Tags"/>
    <w:next w:val="Nothing"/>
    <w:link w:val="TagsChar"/>
    <w:qFormat/>
    <w:rsid w:val="00801565"/>
    <w:pPr>
      <w:widowControl w:val="0"/>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DebateHighlighted">
    <w:name w:val="Debate Highlighted"/>
    <w:basedOn w:val="DebateUnderline"/>
    <w:rsid w:val="007C52BB"/>
    <w:rPr>
      <w:rFonts w:ascii="Times New Roman" w:hAnsi="Times New Roman"/>
      <w:sz w:val="24"/>
      <w:u w:val="thick"/>
      <w:bdr w:val="none" w:sz="0" w:space="0" w:color="auto"/>
      <w:shd w:val="clear" w:color="auto" w:fill="00FFFF"/>
    </w:rPr>
  </w:style>
  <w:style w:type="paragraph" w:styleId="TOC1">
    <w:name w:val="toc 1"/>
    <w:basedOn w:val="Normal"/>
    <w:next w:val="Normal"/>
    <w:autoRedefine/>
    <w:uiPriority w:val="39"/>
    <w:rsid w:val="00A9617A"/>
  </w:style>
  <w:style w:type="character" w:customStyle="1" w:styleId="DottedUnderline">
    <w:name w:val="Dotted Underline"/>
    <w:basedOn w:val="DebateUnderline"/>
    <w:rsid w:val="00C46DE2"/>
    <w:rPr>
      <w:rFonts w:ascii="Times New Roman" w:hAnsi="Times New Roman"/>
      <w:sz w:val="24"/>
      <w:u w:val="dottedHeavy"/>
    </w:rPr>
  </w:style>
  <w:style w:type="character" w:customStyle="1" w:styleId="NothingChar">
    <w:name w:val="Nothing Char"/>
    <w:link w:val="Nothing"/>
    <w:locked/>
    <w:rsid w:val="00F478CB"/>
    <w:rPr>
      <w:szCs w:val="24"/>
    </w:rPr>
  </w:style>
  <w:style w:type="character" w:customStyle="1" w:styleId="CardsChar">
    <w:name w:val="Cards Char"/>
    <w:link w:val="Cards"/>
    <w:locked/>
    <w:rsid w:val="00F478CB"/>
    <w:rPr>
      <w:szCs w:val="24"/>
    </w:rPr>
  </w:style>
  <w:style w:type="character" w:customStyle="1" w:styleId="CitesChar">
    <w:name w:val="Cites Char"/>
    <w:link w:val="Cites"/>
    <w:locked/>
    <w:rsid w:val="00F478CB"/>
    <w:rPr>
      <w:szCs w:val="24"/>
    </w:rPr>
  </w:style>
  <w:style w:type="character" w:customStyle="1" w:styleId="TagsChar">
    <w:name w:val="Tags Char"/>
    <w:link w:val="Tags"/>
    <w:locked/>
    <w:rsid w:val="00F478CB"/>
    <w:rPr>
      <w:b/>
      <w:sz w:val="24"/>
      <w:szCs w:val="24"/>
    </w:rPr>
  </w:style>
  <w:style w:type="character" w:customStyle="1" w:styleId="apple-style-span">
    <w:name w:val="apple-style-span"/>
    <w:rsid w:val="00F478CB"/>
  </w:style>
  <w:style w:type="character" w:styleId="Hyperlink">
    <w:name w:val="Hyperlink"/>
    <w:unhideWhenUsed/>
    <w:rsid w:val="00F478CB"/>
    <w:rPr>
      <w:color w:val="0000FF"/>
      <w:u w:val="single"/>
    </w:rPr>
  </w:style>
  <w:style w:type="paragraph" w:styleId="TOC3">
    <w:name w:val="toc 3"/>
    <w:basedOn w:val="Normal"/>
    <w:next w:val="Normal"/>
    <w:autoRedefine/>
    <w:rsid w:val="00F478CB"/>
    <w:pPr>
      <w:ind w:left="440"/>
    </w:pPr>
  </w:style>
  <w:style w:type="paragraph" w:styleId="TOC4">
    <w:name w:val="toc 4"/>
    <w:basedOn w:val="Normal"/>
    <w:next w:val="Normal"/>
    <w:autoRedefine/>
    <w:rsid w:val="00F478CB"/>
    <w:pPr>
      <w:ind w:left="660"/>
    </w:pPr>
  </w:style>
  <w:style w:type="paragraph" w:styleId="TOC5">
    <w:name w:val="toc 5"/>
    <w:basedOn w:val="Normal"/>
    <w:next w:val="Normal"/>
    <w:autoRedefine/>
    <w:rsid w:val="00F478CB"/>
    <w:pPr>
      <w:ind w:left="880"/>
    </w:pPr>
  </w:style>
  <w:style w:type="paragraph" w:styleId="TOC6">
    <w:name w:val="toc 6"/>
    <w:basedOn w:val="Normal"/>
    <w:next w:val="Normal"/>
    <w:autoRedefine/>
    <w:rsid w:val="00F478CB"/>
    <w:pPr>
      <w:ind w:left="1100"/>
    </w:pPr>
  </w:style>
  <w:style w:type="paragraph" w:styleId="TOC7">
    <w:name w:val="toc 7"/>
    <w:basedOn w:val="Normal"/>
    <w:next w:val="Normal"/>
    <w:autoRedefine/>
    <w:rsid w:val="00F478CB"/>
    <w:pPr>
      <w:ind w:left="1320"/>
    </w:pPr>
  </w:style>
  <w:style w:type="paragraph" w:styleId="TOC8">
    <w:name w:val="toc 8"/>
    <w:basedOn w:val="Normal"/>
    <w:next w:val="Normal"/>
    <w:autoRedefine/>
    <w:rsid w:val="00F478CB"/>
    <w:pPr>
      <w:ind w:left="1540"/>
    </w:pPr>
  </w:style>
  <w:style w:type="paragraph" w:styleId="TOC9">
    <w:name w:val="toc 9"/>
    <w:basedOn w:val="Normal"/>
    <w:next w:val="Normal"/>
    <w:autoRedefine/>
    <w:rsid w:val="00F478CB"/>
    <w:pPr>
      <w:ind w:left="1760"/>
    </w:pPr>
  </w:style>
  <w:style w:type="character" w:customStyle="1" w:styleId="underline">
    <w:name w:val="underline"/>
    <w:uiPriority w:val="99"/>
    <w:rsid w:val="00F478CB"/>
    <w:rPr>
      <w:rFonts w:cs="Times New Roman"/>
      <w:u w:val="single"/>
    </w:rPr>
  </w:style>
  <w:style w:type="character" w:styleId="Emphasis">
    <w:name w:val="Emphasis"/>
    <w:uiPriority w:val="99"/>
    <w:qFormat/>
    <w:rsid w:val="00F478CB"/>
    <w:rPr>
      <w:rFonts w:cs="Times New Roman"/>
      <w:i/>
      <w:iCs/>
    </w:rPr>
  </w:style>
  <w:style w:type="paragraph" w:customStyle="1" w:styleId="Cite">
    <w:name w:val="Cite"/>
    <w:basedOn w:val="Normal"/>
    <w:next w:val="Normal"/>
    <w:link w:val="CiteChar"/>
    <w:qFormat/>
    <w:rsid w:val="00F478CB"/>
    <w:rPr>
      <w:rFonts w:ascii="Arial Narrow" w:eastAsia="Calibri" w:hAnsi="Arial Narrow"/>
      <w:b/>
      <w:sz w:val="24"/>
      <w:u w:val="thick"/>
    </w:rPr>
  </w:style>
  <w:style w:type="paragraph" w:customStyle="1" w:styleId="Tag">
    <w:name w:val="Tag"/>
    <w:basedOn w:val="Normal"/>
    <w:link w:val="TagChar"/>
    <w:qFormat/>
    <w:rsid w:val="00F478CB"/>
    <w:rPr>
      <w:rFonts w:ascii="Arial Narrow" w:eastAsia="Calibri" w:hAnsi="Arial Narrow"/>
      <w:b/>
      <w:sz w:val="24"/>
    </w:rPr>
  </w:style>
  <w:style w:type="character" w:customStyle="1" w:styleId="CiteChar">
    <w:name w:val="Cite Char"/>
    <w:link w:val="Cite"/>
    <w:rsid w:val="00F478CB"/>
    <w:rPr>
      <w:rFonts w:ascii="Arial Narrow" w:eastAsia="Calibri" w:hAnsi="Arial Narrow"/>
      <w:b/>
      <w:sz w:val="24"/>
      <w:szCs w:val="22"/>
      <w:u w:val="thick"/>
      <w:lang w:eastAsia="ko-KR"/>
    </w:rPr>
  </w:style>
  <w:style w:type="character" w:customStyle="1" w:styleId="TagChar">
    <w:name w:val="Tag Char"/>
    <w:link w:val="Tag"/>
    <w:rsid w:val="00F478CB"/>
    <w:rPr>
      <w:rFonts w:ascii="Arial Narrow" w:eastAsia="Calibri" w:hAnsi="Arial Narrow"/>
      <w:b/>
      <w:sz w:val="24"/>
      <w:szCs w:val="22"/>
      <w:lang w:eastAsia="ko-KR"/>
    </w:rPr>
  </w:style>
  <w:style w:type="character" w:customStyle="1" w:styleId="UnderlineChar">
    <w:name w:val="Underline Char"/>
    <w:rsid w:val="00F478CB"/>
    <w:rPr>
      <w:rFonts w:ascii="Arial Narrow" w:hAnsi="Arial Narrow"/>
      <w:szCs w:val="22"/>
      <w:u w:val="thick"/>
    </w:rPr>
  </w:style>
  <w:style w:type="character" w:customStyle="1" w:styleId="TagCite">
    <w:name w:val="Tag &amp; Cite"/>
    <w:rsid w:val="00F478CB"/>
    <w:rPr>
      <w:rFonts w:ascii="Times New Roman" w:hAnsi="Times New Roman"/>
      <w:b/>
      <w:sz w:val="22"/>
    </w:rPr>
  </w:style>
  <w:style w:type="character" w:customStyle="1" w:styleId="Underline0">
    <w:name w:val="Underline"/>
    <w:rsid w:val="00F478CB"/>
    <w:rPr>
      <w:rFonts w:ascii="Times New Roman" w:hAnsi="Times New Roman"/>
      <w:sz w:val="22"/>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uiPriority="99" w:qFormat="1"/>
    <w:lsdException w:name="No List"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8CB"/>
    <w:rPr>
      <w:rFonts w:ascii="Georgia" w:eastAsia="Malgun Gothic" w:hAnsi="Georgia"/>
      <w:sz w:val="22"/>
      <w:szCs w:val="22"/>
      <w:lang w:eastAsia="ko-KR"/>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qFormat/>
    <w:rsid w:val="00801565"/>
    <w:pPr>
      <w:widowControl w:val="0"/>
      <w:ind w:left="432" w:right="432"/>
    </w:pPr>
    <w:rPr>
      <w:szCs w:val="24"/>
    </w:rPr>
  </w:style>
  <w:style w:type="character" w:customStyle="1" w:styleId="DebateUnderline">
    <w:name w:val="Debate Underline"/>
    <w:qFormat/>
    <w:rsid w:val="00F478CB"/>
    <w:rPr>
      <w:rFonts w:ascii="Times New Roman" w:hAnsi="Times New Roman"/>
      <w:sz w:val="24"/>
      <w:u w:val="thick"/>
    </w:rPr>
  </w:style>
  <w:style w:type="paragraph" w:customStyle="1" w:styleId="Cites">
    <w:name w:val="Cites"/>
    <w:next w:val="Cards"/>
    <w:link w:val="CitesChar"/>
    <w:rsid w:val="00801565"/>
    <w:pPr>
      <w:widowControl w:val="0"/>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rPr>
  </w:style>
  <w:style w:type="paragraph" w:customStyle="1" w:styleId="Tags">
    <w:name w:val="Tags"/>
    <w:next w:val="Nothing"/>
    <w:link w:val="TagsChar"/>
    <w:qFormat/>
    <w:rsid w:val="00801565"/>
    <w:pPr>
      <w:widowControl w:val="0"/>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DebateHighlighted">
    <w:name w:val="Debate Highlighted"/>
    <w:basedOn w:val="DebateUnderline"/>
    <w:rsid w:val="007C52BB"/>
    <w:rPr>
      <w:rFonts w:ascii="Times New Roman" w:hAnsi="Times New Roman"/>
      <w:sz w:val="24"/>
      <w:u w:val="thick"/>
      <w:bdr w:val="none" w:sz="0" w:space="0" w:color="auto"/>
      <w:shd w:val="clear" w:color="auto" w:fill="00FFFF"/>
    </w:rPr>
  </w:style>
  <w:style w:type="paragraph" w:styleId="TOC1">
    <w:name w:val="toc 1"/>
    <w:basedOn w:val="Normal"/>
    <w:next w:val="Normal"/>
    <w:autoRedefine/>
    <w:uiPriority w:val="39"/>
    <w:rsid w:val="00A9617A"/>
  </w:style>
  <w:style w:type="character" w:customStyle="1" w:styleId="DottedUnderline">
    <w:name w:val="Dotted Underline"/>
    <w:basedOn w:val="DebateUnderline"/>
    <w:rsid w:val="00C46DE2"/>
    <w:rPr>
      <w:rFonts w:ascii="Times New Roman" w:hAnsi="Times New Roman"/>
      <w:sz w:val="24"/>
      <w:u w:val="dottedHeavy"/>
    </w:rPr>
  </w:style>
  <w:style w:type="character" w:customStyle="1" w:styleId="NothingChar">
    <w:name w:val="Nothing Char"/>
    <w:link w:val="Nothing"/>
    <w:locked/>
    <w:rsid w:val="00F478CB"/>
    <w:rPr>
      <w:szCs w:val="24"/>
    </w:rPr>
  </w:style>
  <w:style w:type="character" w:customStyle="1" w:styleId="CardsChar">
    <w:name w:val="Cards Char"/>
    <w:link w:val="Cards"/>
    <w:locked/>
    <w:rsid w:val="00F478CB"/>
    <w:rPr>
      <w:szCs w:val="24"/>
    </w:rPr>
  </w:style>
  <w:style w:type="character" w:customStyle="1" w:styleId="CitesChar">
    <w:name w:val="Cites Char"/>
    <w:link w:val="Cites"/>
    <w:locked/>
    <w:rsid w:val="00F478CB"/>
    <w:rPr>
      <w:szCs w:val="24"/>
    </w:rPr>
  </w:style>
  <w:style w:type="character" w:customStyle="1" w:styleId="TagsChar">
    <w:name w:val="Tags Char"/>
    <w:link w:val="Tags"/>
    <w:locked/>
    <w:rsid w:val="00F478CB"/>
    <w:rPr>
      <w:b/>
      <w:sz w:val="24"/>
      <w:szCs w:val="24"/>
    </w:rPr>
  </w:style>
  <w:style w:type="character" w:customStyle="1" w:styleId="apple-style-span">
    <w:name w:val="apple-style-span"/>
    <w:rsid w:val="00F478CB"/>
  </w:style>
  <w:style w:type="character" w:styleId="Hyperlink">
    <w:name w:val="Hyperlink"/>
    <w:unhideWhenUsed/>
    <w:rsid w:val="00F478CB"/>
    <w:rPr>
      <w:color w:val="0000FF"/>
      <w:u w:val="single"/>
    </w:rPr>
  </w:style>
  <w:style w:type="paragraph" w:styleId="TOC3">
    <w:name w:val="toc 3"/>
    <w:basedOn w:val="Normal"/>
    <w:next w:val="Normal"/>
    <w:autoRedefine/>
    <w:rsid w:val="00F478CB"/>
    <w:pPr>
      <w:ind w:left="440"/>
    </w:pPr>
  </w:style>
  <w:style w:type="paragraph" w:styleId="TOC4">
    <w:name w:val="toc 4"/>
    <w:basedOn w:val="Normal"/>
    <w:next w:val="Normal"/>
    <w:autoRedefine/>
    <w:rsid w:val="00F478CB"/>
    <w:pPr>
      <w:ind w:left="660"/>
    </w:pPr>
  </w:style>
  <w:style w:type="paragraph" w:styleId="TOC5">
    <w:name w:val="toc 5"/>
    <w:basedOn w:val="Normal"/>
    <w:next w:val="Normal"/>
    <w:autoRedefine/>
    <w:rsid w:val="00F478CB"/>
    <w:pPr>
      <w:ind w:left="880"/>
    </w:pPr>
  </w:style>
  <w:style w:type="paragraph" w:styleId="TOC6">
    <w:name w:val="toc 6"/>
    <w:basedOn w:val="Normal"/>
    <w:next w:val="Normal"/>
    <w:autoRedefine/>
    <w:rsid w:val="00F478CB"/>
    <w:pPr>
      <w:ind w:left="1100"/>
    </w:pPr>
  </w:style>
  <w:style w:type="paragraph" w:styleId="TOC7">
    <w:name w:val="toc 7"/>
    <w:basedOn w:val="Normal"/>
    <w:next w:val="Normal"/>
    <w:autoRedefine/>
    <w:rsid w:val="00F478CB"/>
    <w:pPr>
      <w:ind w:left="1320"/>
    </w:pPr>
  </w:style>
  <w:style w:type="paragraph" w:styleId="TOC8">
    <w:name w:val="toc 8"/>
    <w:basedOn w:val="Normal"/>
    <w:next w:val="Normal"/>
    <w:autoRedefine/>
    <w:rsid w:val="00F478CB"/>
    <w:pPr>
      <w:ind w:left="1540"/>
    </w:pPr>
  </w:style>
  <w:style w:type="paragraph" w:styleId="TOC9">
    <w:name w:val="toc 9"/>
    <w:basedOn w:val="Normal"/>
    <w:next w:val="Normal"/>
    <w:autoRedefine/>
    <w:rsid w:val="00F478CB"/>
    <w:pPr>
      <w:ind w:left="1760"/>
    </w:pPr>
  </w:style>
  <w:style w:type="character" w:customStyle="1" w:styleId="underline">
    <w:name w:val="underline"/>
    <w:uiPriority w:val="99"/>
    <w:rsid w:val="00F478CB"/>
    <w:rPr>
      <w:rFonts w:cs="Times New Roman"/>
      <w:u w:val="single"/>
    </w:rPr>
  </w:style>
  <w:style w:type="character" w:styleId="Emphasis">
    <w:name w:val="Emphasis"/>
    <w:uiPriority w:val="99"/>
    <w:qFormat/>
    <w:rsid w:val="00F478CB"/>
    <w:rPr>
      <w:rFonts w:cs="Times New Roman"/>
      <w:i/>
      <w:iCs/>
    </w:rPr>
  </w:style>
  <w:style w:type="paragraph" w:customStyle="1" w:styleId="Cite">
    <w:name w:val="Cite"/>
    <w:basedOn w:val="Normal"/>
    <w:next w:val="Normal"/>
    <w:link w:val="CiteChar"/>
    <w:qFormat/>
    <w:rsid w:val="00F478CB"/>
    <w:rPr>
      <w:rFonts w:ascii="Arial Narrow" w:eastAsia="Calibri" w:hAnsi="Arial Narrow"/>
      <w:b/>
      <w:sz w:val="24"/>
      <w:u w:val="thick"/>
    </w:rPr>
  </w:style>
  <w:style w:type="paragraph" w:customStyle="1" w:styleId="Tag">
    <w:name w:val="Tag"/>
    <w:basedOn w:val="Normal"/>
    <w:link w:val="TagChar"/>
    <w:qFormat/>
    <w:rsid w:val="00F478CB"/>
    <w:rPr>
      <w:rFonts w:ascii="Arial Narrow" w:eastAsia="Calibri" w:hAnsi="Arial Narrow"/>
      <w:b/>
      <w:sz w:val="24"/>
    </w:rPr>
  </w:style>
  <w:style w:type="character" w:customStyle="1" w:styleId="CiteChar">
    <w:name w:val="Cite Char"/>
    <w:link w:val="Cite"/>
    <w:rsid w:val="00F478CB"/>
    <w:rPr>
      <w:rFonts w:ascii="Arial Narrow" w:eastAsia="Calibri" w:hAnsi="Arial Narrow"/>
      <w:b/>
      <w:sz w:val="24"/>
      <w:szCs w:val="22"/>
      <w:u w:val="thick"/>
      <w:lang w:eastAsia="ko-KR"/>
    </w:rPr>
  </w:style>
  <w:style w:type="character" w:customStyle="1" w:styleId="TagChar">
    <w:name w:val="Tag Char"/>
    <w:link w:val="Tag"/>
    <w:rsid w:val="00F478CB"/>
    <w:rPr>
      <w:rFonts w:ascii="Arial Narrow" w:eastAsia="Calibri" w:hAnsi="Arial Narrow"/>
      <w:b/>
      <w:sz w:val="24"/>
      <w:szCs w:val="22"/>
      <w:lang w:eastAsia="ko-KR"/>
    </w:rPr>
  </w:style>
  <w:style w:type="character" w:customStyle="1" w:styleId="UnderlineChar">
    <w:name w:val="Underline Char"/>
    <w:rsid w:val="00F478CB"/>
    <w:rPr>
      <w:rFonts w:ascii="Arial Narrow" w:hAnsi="Arial Narrow"/>
      <w:szCs w:val="22"/>
      <w:u w:val="thick"/>
    </w:rPr>
  </w:style>
  <w:style w:type="character" w:customStyle="1" w:styleId="TagCite">
    <w:name w:val="Tag &amp; Cite"/>
    <w:rsid w:val="00F478CB"/>
    <w:rPr>
      <w:rFonts w:ascii="Times New Roman" w:hAnsi="Times New Roman"/>
      <w:b/>
      <w:sz w:val="22"/>
    </w:rPr>
  </w:style>
  <w:style w:type="character" w:customStyle="1" w:styleId="Underline0">
    <w:name w:val="Underline"/>
    <w:rsid w:val="00F478CB"/>
    <w:rPr>
      <w:rFonts w:ascii="Times New Roman" w:hAnsi="Times New Roman"/>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rachelkatzoff:Downloads:Dartmouth%20Template%20200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2009.dot</Template>
  <TotalTime>13</TotalTime>
  <Pages>22</Pages>
  <Words>10329</Words>
  <Characters>58879</Characters>
  <Application>Microsoft Macintosh Word</Application>
  <DocSecurity>0</DocSecurity>
  <Lines>490</Lines>
  <Paragraphs>138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Control + 1 – Block Headings</vt:lpstr>
      <vt:lpstr>Control + 1 – Block Headings</vt:lpstr>
      <vt:lpstr>    Control + 2 – Tags</vt:lpstr>
      <vt:lpstr>        Control + 6 – Cites</vt:lpstr>
    </vt:vector>
  </TitlesOfParts>
  <Company>Hewlett-Packard</Company>
  <LinksUpToDate>false</LinksUpToDate>
  <CharactersWithSpaces>69070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Rachel Katzoff</dc:creator>
  <cp:keywords/>
  <cp:lastModifiedBy>Rachel Katzoff</cp:lastModifiedBy>
  <cp:revision>2</cp:revision>
  <cp:lastPrinted>2009-09-04T23:00:00Z</cp:lastPrinted>
  <dcterms:created xsi:type="dcterms:W3CDTF">2010-08-08T20:10:00Z</dcterms:created>
  <dcterms:modified xsi:type="dcterms:W3CDTF">2010-08-08T20:25:00Z</dcterms:modified>
</cp:coreProperties>
</file>